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F5" w:rsidRPr="00BB7182" w:rsidRDefault="00D81BF5" w:rsidP="00381D0D"/>
    <w:p w:rsidR="00D81BF5" w:rsidRPr="00BB7182" w:rsidRDefault="00D81BF5" w:rsidP="00D81BF5">
      <w:pPr>
        <w:jc w:val="right"/>
        <w:rPr>
          <w:rFonts w:asciiTheme="minorHAnsi" w:hAnsiTheme="minorHAnsi"/>
        </w:rPr>
      </w:pPr>
    </w:p>
    <w:p w:rsidR="00D81BF5" w:rsidRPr="00BB7182" w:rsidRDefault="00D81BF5" w:rsidP="00D81BF5">
      <w:pPr>
        <w:jc w:val="right"/>
        <w:rPr>
          <w:rFonts w:asciiTheme="minorHAnsi" w:hAnsiTheme="minorHAnsi"/>
        </w:rPr>
      </w:pPr>
    </w:p>
    <w:p w:rsidR="00D81BF5" w:rsidRPr="00BB7182" w:rsidRDefault="00D81BF5" w:rsidP="00D81BF5">
      <w:pPr>
        <w:jc w:val="right"/>
        <w:rPr>
          <w:rFonts w:asciiTheme="minorHAnsi" w:hAnsiTheme="minorHAnsi"/>
        </w:rPr>
      </w:pPr>
    </w:p>
    <w:p w:rsidR="00D81BF5" w:rsidRPr="00BB7182" w:rsidRDefault="00D81BF5" w:rsidP="00D81BF5">
      <w:pPr>
        <w:jc w:val="right"/>
        <w:rPr>
          <w:rFonts w:asciiTheme="minorHAnsi" w:hAnsiTheme="minorHAnsi"/>
        </w:rPr>
      </w:pPr>
    </w:p>
    <w:p w:rsidR="00D43950" w:rsidRPr="00BB7182" w:rsidRDefault="00D43950" w:rsidP="00D43950">
      <w:pPr>
        <w:jc w:val="right"/>
        <w:rPr>
          <w:rFonts w:asciiTheme="minorHAnsi" w:hAnsiTheme="minorHAnsi"/>
          <w:szCs w:val="18"/>
        </w:rPr>
      </w:pPr>
      <w:r w:rsidRPr="00BB7182">
        <w:rPr>
          <w:rFonts w:asciiTheme="minorHAnsi" w:hAnsiTheme="minorHAnsi"/>
          <w:noProof/>
          <w:szCs w:val="18"/>
        </w:rPr>
        <w:drawing>
          <wp:inline distT="0" distB="0" distL="0" distR="0">
            <wp:extent cx="2358390" cy="413418"/>
            <wp:effectExtent l="19050" t="0" r="3810" b="0"/>
            <wp:docPr id="3" name="Picture 1" descr="C:\Users\Steven\AppData\Local\Microsoft\Windows\Temporary Internet Files\Content.Outlook\OA5SP3RE\FaxCore Offici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AppData\Local\Microsoft\Windows\Temporary Internet Files\Content.Outlook\OA5SP3RE\FaxCore Official Logo (2).jpg"/>
                    <pic:cNvPicPr>
                      <a:picLocks noChangeAspect="1" noChangeArrowheads="1"/>
                    </pic:cNvPicPr>
                  </pic:nvPicPr>
                  <pic:blipFill>
                    <a:blip r:embed="rId11" cstate="print"/>
                    <a:srcRect/>
                    <a:stretch>
                      <a:fillRect/>
                    </a:stretch>
                  </pic:blipFill>
                  <pic:spPr bwMode="auto">
                    <a:xfrm>
                      <a:off x="0" y="0"/>
                      <a:ext cx="2372771" cy="415939"/>
                    </a:xfrm>
                    <a:prstGeom prst="rect">
                      <a:avLst/>
                    </a:prstGeom>
                    <a:noFill/>
                    <a:ln w="9525">
                      <a:noFill/>
                      <a:miter lim="800000"/>
                      <a:headEnd/>
                      <a:tailEnd/>
                    </a:ln>
                  </pic:spPr>
                </pic:pic>
              </a:graphicData>
            </a:graphic>
          </wp:inline>
        </w:drawing>
      </w:r>
    </w:p>
    <w:p w:rsidR="00D43950" w:rsidRPr="00BB7182" w:rsidRDefault="00301EF9" w:rsidP="00D43950">
      <w:pPr>
        <w:jc w:val="right"/>
        <w:rPr>
          <w:rFonts w:asciiTheme="minorHAnsi" w:hAnsiTheme="minorHAnsi"/>
          <w:sz w:val="20"/>
          <w:szCs w:val="20"/>
        </w:rPr>
      </w:pPr>
      <w:r>
        <w:rPr>
          <w:rFonts w:asciiTheme="minorHAnsi" w:hAnsiTheme="minorHAnsi"/>
          <w:sz w:val="20"/>
          <w:szCs w:val="20"/>
        </w:rPr>
        <w:t>Version 2</w:t>
      </w:r>
      <w:r w:rsidR="00D43950" w:rsidRPr="00BB7182">
        <w:rPr>
          <w:rFonts w:asciiTheme="minorHAnsi" w:hAnsiTheme="minorHAnsi"/>
          <w:sz w:val="20"/>
          <w:szCs w:val="20"/>
        </w:rPr>
        <w:t>.0</w:t>
      </w:r>
      <w:r w:rsidR="00E27B15">
        <w:rPr>
          <w:rFonts w:asciiTheme="minorHAnsi" w:hAnsiTheme="minorHAnsi"/>
          <w:sz w:val="20"/>
          <w:szCs w:val="20"/>
        </w:rPr>
        <w:t>.0</w:t>
      </w:r>
      <w:r w:rsidR="00DE5EFA">
        <w:rPr>
          <w:rFonts w:asciiTheme="minorHAnsi" w:hAnsiTheme="minorHAnsi"/>
          <w:sz w:val="20"/>
          <w:szCs w:val="20"/>
        </w:rPr>
        <w:t>.1</w:t>
      </w:r>
    </w:p>
    <w:p w:rsidR="00D43950" w:rsidRPr="00BB7182" w:rsidRDefault="00D43950" w:rsidP="00D43950">
      <w:pPr>
        <w:jc w:val="right"/>
        <w:rPr>
          <w:rFonts w:asciiTheme="minorHAnsi" w:hAnsiTheme="minorHAnsi"/>
          <w:szCs w:val="18"/>
        </w:rPr>
      </w:pPr>
    </w:p>
    <w:p w:rsidR="00301EF9" w:rsidRDefault="00301EF9" w:rsidP="00D43950">
      <w:pPr>
        <w:jc w:val="right"/>
        <w:rPr>
          <w:rFonts w:asciiTheme="minorHAnsi" w:hAnsiTheme="minorHAnsi"/>
          <w:b/>
          <w:sz w:val="32"/>
          <w:szCs w:val="32"/>
        </w:rPr>
      </w:pPr>
      <w:proofErr w:type="spellStart"/>
      <w:r>
        <w:rPr>
          <w:rFonts w:asciiTheme="minorHAnsi" w:hAnsiTheme="minorHAnsi"/>
          <w:b/>
          <w:sz w:val="32"/>
          <w:szCs w:val="32"/>
        </w:rPr>
        <w:t>RoboFax</w:t>
      </w:r>
      <w:proofErr w:type="spellEnd"/>
    </w:p>
    <w:p w:rsidR="00D81BF5" w:rsidRPr="00BB7182" w:rsidRDefault="00301EF9" w:rsidP="00D43950">
      <w:pPr>
        <w:jc w:val="right"/>
        <w:rPr>
          <w:rFonts w:asciiTheme="minorHAnsi" w:hAnsiTheme="minorHAnsi"/>
        </w:rPr>
      </w:pPr>
      <w:r>
        <w:rPr>
          <w:rFonts w:asciiTheme="minorHAnsi" w:hAnsiTheme="minorHAnsi"/>
          <w:b/>
          <w:sz w:val="32"/>
          <w:szCs w:val="32"/>
        </w:rPr>
        <w:t xml:space="preserve">Automated Test Utility for FaxCore </w:t>
      </w:r>
      <w:r w:rsidR="00DE5EFA">
        <w:rPr>
          <w:rFonts w:asciiTheme="minorHAnsi" w:hAnsiTheme="minorHAnsi"/>
          <w:b/>
          <w:sz w:val="32"/>
          <w:szCs w:val="32"/>
        </w:rPr>
        <w:t>Ev5</w:t>
      </w:r>
      <w:r w:rsidR="00D81BF5" w:rsidRPr="00BB7182">
        <w:rPr>
          <w:rFonts w:asciiTheme="minorHAnsi" w:hAnsiTheme="minorHAnsi"/>
        </w:rPr>
        <w:br w:type="page"/>
      </w:r>
    </w:p>
    <w:sdt>
      <w:sdtPr>
        <w:rPr>
          <w:rFonts w:eastAsiaTheme="minorHAnsi" w:cstheme="minorBidi"/>
          <w:b w:val="0"/>
          <w:bCs w:val="0"/>
          <w:color w:val="auto"/>
          <w:sz w:val="22"/>
          <w:szCs w:val="22"/>
        </w:rPr>
        <w:id w:val="16275109"/>
        <w:docPartObj>
          <w:docPartGallery w:val="Table of Contents"/>
          <w:docPartUnique/>
        </w:docPartObj>
      </w:sdtPr>
      <w:sdtEndPr/>
      <w:sdtContent>
        <w:p w:rsidR="00CD49C0" w:rsidRPr="00CD49C0" w:rsidRDefault="009B62ED" w:rsidP="00CD49C0">
          <w:pPr>
            <w:pStyle w:val="TOCHeading"/>
          </w:pPr>
          <w:r>
            <w:t>Contents</w:t>
          </w:r>
          <w:r w:rsidR="00CD49C0">
            <w:br/>
          </w:r>
        </w:p>
        <w:p w:rsidR="00DE2E90" w:rsidRDefault="005750A9">
          <w:pPr>
            <w:pStyle w:val="TOC1"/>
            <w:tabs>
              <w:tab w:val="right" w:leader="dot" w:pos="9622"/>
            </w:tabs>
            <w:rPr>
              <w:rFonts w:asciiTheme="minorHAnsi" w:hAnsiTheme="minorHAnsi"/>
              <w:noProof/>
            </w:rPr>
          </w:pPr>
          <w:r>
            <w:fldChar w:fldCharType="begin"/>
          </w:r>
          <w:r w:rsidR="009B62ED">
            <w:instrText xml:space="preserve"> TOC \o "1-3" \h \z \u </w:instrText>
          </w:r>
          <w:r>
            <w:fldChar w:fldCharType="separate"/>
          </w:r>
          <w:hyperlink w:anchor="_Toc274063783" w:history="1">
            <w:r w:rsidR="00DE2E90" w:rsidRPr="00BB0F55">
              <w:rPr>
                <w:rStyle w:val="Hyperlink"/>
                <w:noProof/>
              </w:rPr>
              <w:t>What is RoboFax</w:t>
            </w:r>
            <w:r w:rsidR="00DE2E90">
              <w:rPr>
                <w:noProof/>
                <w:webHidden/>
              </w:rPr>
              <w:tab/>
            </w:r>
            <w:r w:rsidR="00DE2E90">
              <w:rPr>
                <w:noProof/>
                <w:webHidden/>
              </w:rPr>
              <w:fldChar w:fldCharType="begin"/>
            </w:r>
            <w:r w:rsidR="00DE2E90">
              <w:rPr>
                <w:noProof/>
                <w:webHidden/>
              </w:rPr>
              <w:instrText xml:space="preserve"> PAGEREF _Toc274063783 \h </w:instrText>
            </w:r>
            <w:r w:rsidR="00DE2E90">
              <w:rPr>
                <w:noProof/>
                <w:webHidden/>
              </w:rPr>
            </w:r>
            <w:r w:rsidR="00DE2E90">
              <w:rPr>
                <w:noProof/>
                <w:webHidden/>
              </w:rPr>
              <w:fldChar w:fldCharType="separate"/>
            </w:r>
            <w:r w:rsidR="00DE2E90">
              <w:rPr>
                <w:noProof/>
                <w:webHidden/>
              </w:rPr>
              <w:t>3</w:t>
            </w:r>
            <w:r w:rsidR="00DE2E90">
              <w:rPr>
                <w:noProof/>
                <w:webHidden/>
              </w:rPr>
              <w:fldChar w:fldCharType="end"/>
            </w:r>
          </w:hyperlink>
        </w:p>
        <w:p w:rsidR="00DE2E90" w:rsidRDefault="00D01394">
          <w:pPr>
            <w:pStyle w:val="TOC2"/>
            <w:tabs>
              <w:tab w:val="right" w:leader="dot" w:pos="9622"/>
            </w:tabs>
            <w:rPr>
              <w:rFonts w:asciiTheme="minorHAnsi" w:hAnsiTheme="minorHAnsi"/>
              <w:noProof/>
            </w:rPr>
          </w:pPr>
          <w:hyperlink w:anchor="_Toc274063784" w:history="1">
            <w:r w:rsidR="00DE2E90" w:rsidRPr="00BB0F55">
              <w:rPr>
                <w:rStyle w:val="Hyperlink"/>
                <w:noProof/>
              </w:rPr>
              <w:t>How it works?</w:t>
            </w:r>
            <w:r w:rsidR="00DE2E90">
              <w:rPr>
                <w:noProof/>
                <w:webHidden/>
              </w:rPr>
              <w:tab/>
            </w:r>
            <w:r w:rsidR="00DE2E90">
              <w:rPr>
                <w:noProof/>
                <w:webHidden/>
              </w:rPr>
              <w:fldChar w:fldCharType="begin"/>
            </w:r>
            <w:r w:rsidR="00DE2E90">
              <w:rPr>
                <w:noProof/>
                <w:webHidden/>
              </w:rPr>
              <w:instrText xml:space="preserve"> PAGEREF _Toc274063784 \h </w:instrText>
            </w:r>
            <w:r w:rsidR="00DE2E90">
              <w:rPr>
                <w:noProof/>
                <w:webHidden/>
              </w:rPr>
            </w:r>
            <w:r w:rsidR="00DE2E90">
              <w:rPr>
                <w:noProof/>
                <w:webHidden/>
              </w:rPr>
              <w:fldChar w:fldCharType="separate"/>
            </w:r>
            <w:r w:rsidR="00DE2E90">
              <w:rPr>
                <w:noProof/>
                <w:webHidden/>
              </w:rPr>
              <w:t>3</w:t>
            </w:r>
            <w:r w:rsidR="00DE2E90">
              <w:rPr>
                <w:noProof/>
                <w:webHidden/>
              </w:rPr>
              <w:fldChar w:fldCharType="end"/>
            </w:r>
          </w:hyperlink>
        </w:p>
        <w:p w:rsidR="00DE2E90" w:rsidRDefault="00D01394">
          <w:pPr>
            <w:pStyle w:val="TOC2"/>
            <w:tabs>
              <w:tab w:val="right" w:leader="dot" w:pos="9622"/>
            </w:tabs>
            <w:rPr>
              <w:rFonts w:asciiTheme="minorHAnsi" w:hAnsiTheme="minorHAnsi"/>
              <w:noProof/>
            </w:rPr>
          </w:pPr>
          <w:hyperlink w:anchor="_Toc274063785" w:history="1">
            <w:r w:rsidR="00DE2E90" w:rsidRPr="00BB0F55">
              <w:rPr>
                <w:rStyle w:val="Hyperlink"/>
                <w:noProof/>
              </w:rPr>
              <w:t>Requirements</w:t>
            </w:r>
            <w:r w:rsidR="00DE2E90">
              <w:rPr>
                <w:noProof/>
                <w:webHidden/>
              </w:rPr>
              <w:tab/>
            </w:r>
            <w:r w:rsidR="00DE2E90">
              <w:rPr>
                <w:noProof/>
                <w:webHidden/>
              </w:rPr>
              <w:fldChar w:fldCharType="begin"/>
            </w:r>
            <w:r w:rsidR="00DE2E90">
              <w:rPr>
                <w:noProof/>
                <w:webHidden/>
              </w:rPr>
              <w:instrText xml:space="preserve"> PAGEREF _Toc274063785 \h </w:instrText>
            </w:r>
            <w:r w:rsidR="00DE2E90">
              <w:rPr>
                <w:noProof/>
                <w:webHidden/>
              </w:rPr>
            </w:r>
            <w:r w:rsidR="00DE2E90">
              <w:rPr>
                <w:noProof/>
                <w:webHidden/>
              </w:rPr>
              <w:fldChar w:fldCharType="separate"/>
            </w:r>
            <w:r w:rsidR="00DE2E90">
              <w:rPr>
                <w:noProof/>
                <w:webHidden/>
              </w:rPr>
              <w:t>4</w:t>
            </w:r>
            <w:r w:rsidR="00DE2E90">
              <w:rPr>
                <w:noProof/>
                <w:webHidden/>
              </w:rPr>
              <w:fldChar w:fldCharType="end"/>
            </w:r>
          </w:hyperlink>
        </w:p>
        <w:p w:rsidR="00DE2E90" w:rsidRDefault="00D01394">
          <w:pPr>
            <w:pStyle w:val="TOC1"/>
            <w:tabs>
              <w:tab w:val="right" w:leader="dot" w:pos="9622"/>
            </w:tabs>
            <w:rPr>
              <w:rFonts w:asciiTheme="minorHAnsi" w:hAnsiTheme="minorHAnsi"/>
              <w:noProof/>
            </w:rPr>
          </w:pPr>
          <w:hyperlink w:anchor="_Toc274063786" w:history="1">
            <w:r w:rsidR="00DE2E90" w:rsidRPr="00BB0F55">
              <w:rPr>
                <w:rStyle w:val="Hyperlink"/>
                <w:noProof/>
              </w:rPr>
              <w:t>Configurations</w:t>
            </w:r>
            <w:r w:rsidR="00DE2E90">
              <w:rPr>
                <w:noProof/>
                <w:webHidden/>
              </w:rPr>
              <w:tab/>
            </w:r>
            <w:r w:rsidR="00DE2E90">
              <w:rPr>
                <w:noProof/>
                <w:webHidden/>
              </w:rPr>
              <w:fldChar w:fldCharType="begin"/>
            </w:r>
            <w:r w:rsidR="00DE2E90">
              <w:rPr>
                <w:noProof/>
                <w:webHidden/>
              </w:rPr>
              <w:instrText xml:space="preserve"> PAGEREF _Toc274063786 \h </w:instrText>
            </w:r>
            <w:r w:rsidR="00DE2E90">
              <w:rPr>
                <w:noProof/>
                <w:webHidden/>
              </w:rPr>
            </w:r>
            <w:r w:rsidR="00DE2E90">
              <w:rPr>
                <w:noProof/>
                <w:webHidden/>
              </w:rPr>
              <w:fldChar w:fldCharType="separate"/>
            </w:r>
            <w:r w:rsidR="00DE2E90">
              <w:rPr>
                <w:noProof/>
                <w:webHidden/>
              </w:rPr>
              <w:t>5</w:t>
            </w:r>
            <w:r w:rsidR="00DE2E90">
              <w:rPr>
                <w:noProof/>
                <w:webHidden/>
              </w:rPr>
              <w:fldChar w:fldCharType="end"/>
            </w:r>
          </w:hyperlink>
        </w:p>
        <w:p w:rsidR="00DE2E90" w:rsidRDefault="00D01394">
          <w:pPr>
            <w:pStyle w:val="TOC2"/>
            <w:tabs>
              <w:tab w:val="right" w:leader="dot" w:pos="9622"/>
            </w:tabs>
            <w:rPr>
              <w:rFonts w:asciiTheme="minorHAnsi" w:hAnsiTheme="minorHAnsi"/>
              <w:noProof/>
            </w:rPr>
          </w:pPr>
          <w:hyperlink w:anchor="_Toc274063787" w:history="1">
            <w:r w:rsidR="00DE2E90" w:rsidRPr="00BB0F55">
              <w:rPr>
                <w:rStyle w:val="Hyperlink"/>
                <w:noProof/>
              </w:rPr>
              <w:t>Mail Settings</w:t>
            </w:r>
            <w:r w:rsidR="00DE2E90">
              <w:rPr>
                <w:noProof/>
                <w:webHidden/>
              </w:rPr>
              <w:tab/>
            </w:r>
            <w:r w:rsidR="00DE2E90">
              <w:rPr>
                <w:noProof/>
                <w:webHidden/>
              </w:rPr>
              <w:fldChar w:fldCharType="begin"/>
            </w:r>
            <w:r w:rsidR="00DE2E90">
              <w:rPr>
                <w:noProof/>
                <w:webHidden/>
              </w:rPr>
              <w:instrText xml:space="preserve"> PAGEREF _Toc274063787 \h </w:instrText>
            </w:r>
            <w:r w:rsidR="00DE2E90">
              <w:rPr>
                <w:noProof/>
                <w:webHidden/>
              </w:rPr>
            </w:r>
            <w:r w:rsidR="00DE2E90">
              <w:rPr>
                <w:noProof/>
                <w:webHidden/>
              </w:rPr>
              <w:fldChar w:fldCharType="separate"/>
            </w:r>
            <w:r w:rsidR="00DE2E90">
              <w:rPr>
                <w:noProof/>
                <w:webHidden/>
              </w:rPr>
              <w:t>5</w:t>
            </w:r>
            <w:r w:rsidR="00DE2E90">
              <w:rPr>
                <w:noProof/>
                <w:webHidden/>
              </w:rPr>
              <w:fldChar w:fldCharType="end"/>
            </w:r>
          </w:hyperlink>
        </w:p>
        <w:p w:rsidR="00DE2E90" w:rsidRDefault="00D01394">
          <w:pPr>
            <w:pStyle w:val="TOC2"/>
            <w:tabs>
              <w:tab w:val="right" w:leader="dot" w:pos="9622"/>
            </w:tabs>
            <w:rPr>
              <w:rFonts w:asciiTheme="minorHAnsi" w:hAnsiTheme="minorHAnsi"/>
              <w:noProof/>
            </w:rPr>
          </w:pPr>
          <w:hyperlink w:anchor="_Toc274063788" w:history="1">
            <w:r w:rsidR="00DE2E90" w:rsidRPr="00BB0F55">
              <w:rPr>
                <w:rStyle w:val="Hyperlink"/>
                <w:noProof/>
              </w:rPr>
              <w:t>Test Case</w:t>
            </w:r>
            <w:r w:rsidR="00DE2E90">
              <w:rPr>
                <w:noProof/>
                <w:webHidden/>
              </w:rPr>
              <w:tab/>
            </w:r>
            <w:r w:rsidR="00DE2E90">
              <w:rPr>
                <w:noProof/>
                <w:webHidden/>
              </w:rPr>
              <w:fldChar w:fldCharType="begin"/>
            </w:r>
            <w:r w:rsidR="00DE2E90">
              <w:rPr>
                <w:noProof/>
                <w:webHidden/>
              </w:rPr>
              <w:instrText xml:space="preserve"> PAGEREF _Toc274063788 \h </w:instrText>
            </w:r>
            <w:r w:rsidR="00DE2E90">
              <w:rPr>
                <w:noProof/>
                <w:webHidden/>
              </w:rPr>
            </w:r>
            <w:r w:rsidR="00DE2E90">
              <w:rPr>
                <w:noProof/>
                <w:webHidden/>
              </w:rPr>
              <w:fldChar w:fldCharType="separate"/>
            </w:r>
            <w:r w:rsidR="00DE2E90">
              <w:rPr>
                <w:noProof/>
                <w:webHidden/>
              </w:rPr>
              <w:t>6</w:t>
            </w:r>
            <w:r w:rsidR="00DE2E90">
              <w:rPr>
                <w:noProof/>
                <w:webHidden/>
              </w:rPr>
              <w:fldChar w:fldCharType="end"/>
            </w:r>
          </w:hyperlink>
        </w:p>
        <w:p w:rsidR="00DE2E90" w:rsidRDefault="00D01394">
          <w:pPr>
            <w:pStyle w:val="TOC2"/>
            <w:tabs>
              <w:tab w:val="right" w:leader="dot" w:pos="9622"/>
            </w:tabs>
            <w:rPr>
              <w:rFonts w:asciiTheme="minorHAnsi" w:hAnsiTheme="minorHAnsi"/>
              <w:noProof/>
            </w:rPr>
          </w:pPr>
          <w:hyperlink w:anchor="_Toc274063789" w:history="1">
            <w:r w:rsidR="00DE2E90" w:rsidRPr="00BB0F55">
              <w:rPr>
                <w:rStyle w:val="Hyperlink"/>
                <w:noProof/>
              </w:rPr>
              <w:t>FaxCore Setting</w:t>
            </w:r>
            <w:r w:rsidR="00DE2E90">
              <w:rPr>
                <w:noProof/>
                <w:webHidden/>
              </w:rPr>
              <w:tab/>
            </w:r>
            <w:r w:rsidR="00DE2E90">
              <w:rPr>
                <w:noProof/>
                <w:webHidden/>
              </w:rPr>
              <w:fldChar w:fldCharType="begin"/>
            </w:r>
            <w:r w:rsidR="00DE2E90">
              <w:rPr>
                <w:noProof/>
                <w:webHidden/>
              </w:rPr>
              <w:instrText xml:space="preserve"> PAGEREF _Toc274063789 \h </w:instrText>
            </w:r>
            <w:r w:rsidR="00DE2E90">
              <w:rPr>
                <w:noProof/>
                <w:webHidden/>
              </w:rPr>
            </w:r>
            <w:r w:rsidR="00DE2E90">
              <w:rPr>
                <w:noProof/>
                <w:webHidden/>
              </w:rPr>
              <w:fldChar w:fldCharType="separate"/>
            </w:r>
            <w:r w:rsidR="00DE2E90">
              <w:rPr>
                <w:noProof/>
                <w:webHidden/>
              </w:rPr>
              <w:t>7</w:t>
            </w:r>
            <w:r w:rsidR="00DE2E90">
              <w:rPr>
                <w:noProof/>
                <w:webHidden/>
              </w:rPr>
              <w:fldChar w:fldCharType="end"/>
            </w:r>
          </w:hyperlink>
        </w:p>
        <w:p w:rsidR="009B62ED" w:rsidRDefault="005750A9">
          <w:r>
            <w:fldChar w:fldCharType="end"/>
          </w:r>
        </w:p>
      </w:sdtContent>
    </w:sdt>
    <w:p w:rsidR="00637593" w:rsidRPr="00BB7182" w:rsidRDefault="00637593">
      <w:pPr>
        <w:rPr>
          <w:rFonts w:asciiTheme="minorHAnsi" w:hAnsiTheme="minorHAnsi"/>
          <w:sz w:val="24"/>
        </w:rPr>
      </w:pPr>
      <w:r w:rsidRPr="00BB7182">
        <w:rPr>
          <w:rFonts w:asciiTheme="minorHAnsi" w:hAnsiTheme="minorHAnsi"/>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B55898" w:rsidRPr="00BB7182" w:rsidTr="00301EF9">
        <w:tc>
          <w:tcPr>
            <w:tcW w:w="9848" w:type="dxa"/>
          </w:tcPr>
          <w:p w:rsidR="00B55898" w:rsidRPr="00BB7182" w:rsidRDefault="00301EF9" w:rsidP="007C68F7">
            <w:pPr>
              <w:pStyle w:val="Heading1"/>
              <w:outlineLvl w:val="0"/>
            </w:pPr>
            <w:bookmarkStart w:id="0" w:name="_Toc274063783"/>
            <w:r>
              <w:lastRenderedPageBreak/>
              <w:t xml:space="preserve">What is </w:t>
            </w:r>
            <w:proofErr w:type="spellStart"/>
            <w:r>
              <w:t>RoboFax</w:t>
            </w:r>
            <w:bookmarkEnd w:id="0"/>
            <w:proofErr w:type="spellEnd"/>
          </w:p>
          <w:p w:rsidR="00BB7182" w:rsidRDefault="00301EF9" w:rsidP="00BB7182">
            <w:pPr>
              <w:rPr>
                <w:rFonts w:asciiTheme="minorHAnsi" w:eastAsiaTheme="majorEastAsia" w:hAnsiTheme="minorHAnsi"/>
              </w:rPr>
            </w:pPr>
            <w:proofErr w:type="spellStart"/>
            <w:r>
              <w:rPr>
                <w:rFonts w:asciiTheme="minorHAnsi" w:eastAsiaTheme="majorEastAsia" w:hAnsiTheme="minorHAnsi"/>
              </w:rPr>
              <w:t>RoboFax</w:t>
            </w:r>
            <w:proofErr w:type="spellEnd"/>
            <w:r>
              <w:rPr>
                <w:rFonts w:asciiTheme="minorHAnsi" w:eastAsiaTheme="majorEastAsia" w:hAnsiTheme="minorHAnsi"/>
              </w:rPr>
              <w:t xml:space="preserve"> is an automated test tool designed to work with FaxCore </w:t>
            </w:r>
            <w:r w:rsidR="00DE5EFA">
              <w:rPr>
                <w:rFonts w:asciiTheme="minorHAnsi" w:eastAsiaTheme="majorEastAsia" w:hAnsiTheme="minorHAnsi"/>
              </w:rPr>
              <w:t>Ev5</w:t>
            </w:r>
            <w:r>
              <w:rPr>
                <w:rFonts w:asciiTheme="minorHAnsi" w:eastAsiaTheme="majorEastAsia" w:hAnsiTheme="minorHAnsi"/>
              </w:rPr>
              <w:t xml:space="preserve">. </w:t>
            </w:r>
            <w:proofErr w:type="spellStart"/>
            <w:r w:rsidR="00E84271">
              <w:rPr>
                <w:rFonts w:asciiTheme="minorHAnsi" w:eastAsiaTheme="majorEastAsia" w:hAnsiTheme="minorHAnsi"/>
              </w:rPr>
              <w:t>RoboFax</w:t>
            </w:r>
            <w:proofErr w:type="spellEnd"/>
            <w:r w:rsidR="00E84271">
              <w:rPr>
                <w:rFonts w:asciiTheme="minorHAnsi" w:eastAsiaTheme="majorEastAsia" w:hAnsiTheme="minorHAnsi"/>
              </w:rPr>
              <w:t xml:space="preserve"> can monitor FaxCore system and email </w:t>
            </w:r>
            <w:r w:rsidR="00CF767F">
              <w:rPr>
                <w:rFonts w:asciiTheme="minorHAnsi" w:eastAsiaTheme="majorEastAsia" w:hAnsiTheme="minorHAnsi"/>
              </w:rPr>
              <w:t xml:space="preserve">Administrator when </w:t>
            </w:r>
            <w:proofErr w:type="spellStart"/>
            <w:r w:rsidR="00CF767F">
              <w:rPr>
                <w:rFonts w:asciiTheme="minorHAnsi" w:eastAsiaTheme="majorEastAsia" w:hAnsiTheme="minorHAnsi"/>
              </w:rPr>
              <w:t>RoboFax</w:t>
            </w:r>
            <w:proofErr w:type="spellEnd"/>
            <w:r w:rsidR="00CF767F">
              <w:rPr>
                <w:rFonts w:asciiTheme="minorHAnsi" w:eastAsiaTheme="majorEastAsia" w:hAnsiTheme="minorHAnsi"/>
              </w:rPr>
              <w:t xml:space="preserve"> detect system fail within FaxCore system. </w:t>
            </w:r>
          </w:p>
          <w:p w:rsidR="00CF767F" w:rsidRDefault="00CF767F" w:rsidP="00BB7182">
            <w:pPr>
              <w:rPr>
                <w:rFonts w:asciiTheme="minorHAnsi" w:eastAsiaTheme="majorEastAsia" w:hAnsiTheme="minorHAnsi"/>
              </w:rPr>
            </w:pPr>
          </w:p>
          <w:p w:rsidR="00CF767F" w:rsidRPr="009F0543" w:rsidRDefault="00CF767F" w:rsidP="00BB7182">
            <w:pPr>
              <w:rPr>
                <w:rFonts w:asciiTheme="minorHAnsi" w:eastAsiaTheme="majorEastAsia" w:hAnsiTheme="minorHAnsi"/>
              </w:rPr>
            </w:pPr>
            <w:proofErr w:type="spellStart"/>
            <w:r>
              <w:rPr>
                <w:rFonts w:asciiTheme="minorHAnsi" w:eastAsiaTheme="majorEastAsia" w:hAnsiTheme="minorHAnsi"/>
              </w:rPr>
              <w:t>RoboFax</w:t>
            </w:r>
            <w:proofErr w:type="spellEnd"/>
            <w:r>
              <w:rPr>
                <w:rFonts w:asciiTheme="minorHAnsi" w:eastAsiaTheme="majorEastAsia" w:hAnsiTheme="minorHAnsi"/>
              </w:rPr>
              <w:t xml:space="preserve"> can execute multiple test cases simultaneously, notify multiple recipients as well as execute command line upon system failure detection. </w:t>
            </w:r>
          </w:p>
          <w:p w:rsidR="00414517" w:rsidRDefault="00414517" w:rsidP="00BB7182">
            <w:pPr>
              <w:rPr>
                <w:rFonts w:asciiTheme="minorHAnsi" w:eastAsiaTheme="majorEastAsia" w:hAnsiTheme="minorHAnsi"/>
              </w:rPr>
            </w:pPr>
          </w:p>
          <w:p w:rsidR="00CF767F" w:rsidRDefault="00CF767F" w:rsidP="007F64D8">
            <w:pPr>
              <w:pStyle w:val="Heading2"/>
              <w:outlineLvl w:val="1"/>
            </w:pPr>
            <w:bookmarkStart w:id="1" w:name="_Toc274063784"/>
            <w:r>
              <w:t>How it works?</w:t>
            </w:r>
            <w:bookmarkEnd w:id="1"/>
          </w:p>
          <w:p w:rsidR="00CF767F" w:rsidRDefault="00CF767F" w:rsidP="00CF767F">
            <w:pPr>
              <w:rPr>
                <w:rFonts w:eastAsiaTheme="majorEastAsia"/>
              </w:rPr>
            </w:pPr>
            <w:proofErr w:type="spellStart"/>
            <w:r>
              <w:rPr>
                <w:rFonts w:eastAsiaTheme="majorEastAsia"/>
              </w:rPr>
              <w:t>RoboFax</w:t>
            </w:r>
            <w:proofErr w:type="spellEnd"/>
            <w:r>
              <w:rPr>
                <w:rFonts w:eastAsiaTheme="majorEastAsia"/>
              </w:rPr>
              <w:t xml:space="preserve"> send a new fax message</w:t>
            </w:r>
            <w:r w:rsidR="003E005C">
              <w:rPr>
                <w:rFonts w:eastAsiaTheme="majorEastAsia"/>
              </w:rPr>
              <w:t xml:space="preserve"> (test case)</w:t>
            </w:r>
            <w:r>
              <w:rPr>
                <w:rFonts w:eastAsiaTheme="majorEastAsia"/>
              </w:rPr>
              <w:t xml:space="preserve"> to FaxCore system via integrat</w:t>
            </w:r>
            <w:r w:rsidR="003E005C">
              <w:rPr>
                <w:rFonts w:eastAsiaTheme="majorEastAsia"/>
              </w:rPr>
              <w:t xml:space="preserve">ed API gateway or email. It also provides option to include attachment. </w:t>
            </w:r>
          </w:p>
          <w:p w:rsidR="003E005C" w:rsidRDefault="003E005C" w:rsidP="00CF767F">
            <w:pPr>
              <w:rPr>
                <w:rFonts w:eastAsiaTheme="majorEastAsia"/>
              </w:rPr>
            </w:pPr>
          </w:p>
          <w:p w:rsidR="003E005C" w:rsidRDefault="003E005C" w:rsidP="003E005C">
            <w:pPr>
              <w:rPr>
                <w:rFonts w:eastAsiaTheme="majorEastAsia"/>
              </w:rPr>
            </w:pPr>
            <w:r>
              <w:rPr>
                <w:rFonts w:eastAsiaTheme="majorEastAsia"/>
              </w:rPr>
              <w:t xml:space="preserve">For message send via API, </w:t>
            </w:r>
            <w:proofErr w:type="spellStart"/>
            <w:r>
              <w:rPr>
                <w:rFonts w:eastAsiaTheme="majorEastAsia"/>
              </w:rPr>
              <w:t>RoboFax</w:t>
            </w:r>
            <w:proofErr w:type="spellEnd"/>
            <w:r>
              <w:rPr>
                <w:rFonts w:eastAsiaTheme="majorEastAsia"/>
              </w:rPr>
              <w:t xml:space="preserve"> will check on the message status or via file drop notification configured within the user profile. In the instance </w:t>
            </w:r>
            <w:proofErr w:type="spellStart"/>
            <w:r>
              <w:rPr>
                <w:rFonts w:eastAsiaTheme="majorEastAsia"/>
              </w:rPr>
              <w:t>RoboFax</w:t>
            </w:r>
            <w:proofErr w:type="spellEnd"/>
            <w:r>
              <w:rPr>
                <w:rFonts w:eastAsiaTheme="majorEastAsia"/>
              </w:rPr>
              <w:t xml:space="preserve"> couldn’t locate the message’s status, or detect and error within the message itself, it will send email to notify Administrator. </w:t>
            </w:r>
          </w:p>
          <w:p w:rsidR="003E005C" w:rsidRDefault="003E005C" w:rsidP="003E005C">
            <w:pPr>
              <w:rPr>
                <w:rFonts w:eastAsiaTheme="majorEastAsia"/>
              </w:rPr>
            </w:pPr>
          </w:p>
          <w:p w:rsidR="003E005C" w:rsidRDefault="003E005C" w:rsidP="003E005C">
            <w:pPr>
              <w:rPr>
                <w:rFonts w:eastAsiaTheme="majorEastAsia"/>
              </w:rPr>
            </w:pPr>
            <w:r>
              <w:rPr>
                <w:rFonts w:eastAsiaTheme="majorEastAsia"/>
              </w:rPr>
              <w:t>For test case configured to look for file drop folder, it will look for text file which contain unique test case ID, and check for status. If status is error or file not found, it will send email to Administrator.</w:t>
            </w:r>
          </w:p>
          <w:p w:rsidR="003E005C" w:rsidRDefault="003E005C" w:rsidP="003E005C">
            <w:pPr>
              <w:rPr>
                <w:rFonts w:eastAsiaTheme="majorEastAsia"/>
              </w:rPr>
            </w:pPr>
          </w:p>
          <w:p w:rsidR="003E005C" w:rsidRDefault="003E005C" w:rsidP="003E005C">
            <w:pPr>
              <w:rPr>
                <w:rFonts w:eastAsiaTheme="majorEastAsia"/>
              </w:rPr>
            </w:pPr>
            <w:r>
              <w:rPr>
                <w:rFonts w:eastAsiaTheme="majorEastAsia"/>
              </w:rPr>
              <w:t xml:space="preserve">For message send via EMAIL, </w:t>
            </w:r>
            <w:proofErr w:type="spellStart"/>
            <w:r>
              <w:rPr>
                <w:rFonts w:eastAsiaTheme="majorEastAsia"/>
              </w:rPr>
              <w:t>RoboFax</w:t>
            </w:r>
            <w:proofErr w:type="spellEnd"/>
            <w:r>
              <w:rPr>
                <w:rFonts w:eastAsiaTheme="majorEastAsia"/>
              </w:rPr>
              <w:t xml:space="preserve"> will check on its own mail box for email notification sent by FaxCore. </w:t>
            </w:r>
            <w:r w:rsidR="00DE5EFA">
              <w:rPr>
                <w:rFonts w:eastAsiaTheme="majorEastAsia"/>
              </w:rPr>
              <w:t>If</w:t>
            </w:r>
            <w:r>
              <w:rPr>
                <w:rFonts w:eastAsiaTheme="majorEastAsia"/>
              </w:rPr>
              <w:t xml:space="preserve"> email is not available or </w:t>
            </w:r>
            <w:r w:rsidR="00DE5EFA">
              <w:rPr>
                <w:rFonts w:eastAsiaTheme="majorEastAsia"/>
              </w:rPr>
              <w:t xml:space="preserve">there </w:t>
            </w:r>
            <w:r>
              <w:rPr>
                <w:rFonts w:eastAsiaTheme="majorEastAsia"/>
              </w:rPr>
              <w:t>is</w:t>
            </w:r>
            <w:r w:rsidR="00DE5EFA">
              <w:rPr>
                <w:rFonts w:eastAsiaTheme="majorEastAsia"/>
              </w:rPr>
              <w:t xml:space="preserve"> an</w:t>
            </w:r>
            <w:r>
              <w:rPr>
                <w:rFonts w:eastAsiaTheme="majorEastAsia"/>
              </w:rPr>
              <w:t xml:space="preserve"> error, </w:t>
            </w:r>
            <w:proofErr w:type="spellStart"/>
            <w:r>
              <w:rPr>
                <w:rFonts w:eastAsiaTheme="majorEastAsia"/>
              </w:rPr>
              <w:t>RoboFax</w:t>
            </w:r>
            <w:proofErr w:type="spellEnd"/>
            <w:r>
              <w:rPr>
                <w:rFonts w:eastAsiaTheme="majorEastAsia"/>
              </w:rPr>
              <w:t xml:space="preserve"> will send out email to notify Administrator. </w:t>
            </w:r>
          </w:p>
          <w:p w:rsidR="003E005C" w:rsidRDefault="003E005C" w:rsidP="003E005C">
            <w:pPr>
              <w:rPr>
                <w:rFonts w:eastAsiaTheme="majorEastAsia"/>
              </w:rPr>
            </w:pPr>
          </w:p>
          <w:p w:rsidR="003E005C" w:rsidRDefault="003E005C" w:rsidP="003E005C">
            <w:pPr>
              <w:rPr>
                <w:rFonts w:eastAsiaTheme="majorEastAsia"/>
              </w:rPr>
            </w:pPr>
            <w:r>
              <w:rPr>
                <w:rFonts w:eastAsiaTheme="majorEastAsia"/>
              </w:rPr>
              <w:t>Diagram below illustrate the above description:</w:t>
            </w:r>
          </w:p>
          <w:p w:rsidR="003E005C" w:rsidRDefault="003E005C" w:rsidP="003E005C">
            <w:pPr>
              <w:rPr>
                <w:rFonts w:eastAsiaTheme="majorEastAsia"/>
              </w:rPr>
            </w:pPr>
          </w:p>
          <w:p w:rsidR="003E005C" w:rsidRPr="00CF767F" w:rsidRDefault="00E2644C" w:rsidP="003E005C">
            <w:pPr>
              <w:rPr>
                <w:rFonts w:eastAsiaTheme="majorEastAsia"/>
              </w:rPr>
            </w:pPr>
            <w:r w:rsidRPr="00E2644C">
              <w:rPr>
                <w:rFonts w:eastAsiaTheme="majorEastAsia"/>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321100" cy="4652467"/>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00" cy="4652467"/>
                              </a:xfrm>
                              <a:prstGeom prst="rect">
                                <a:avLst/>
                              </a:prstGeom>
                              <a:solidFill>
                                <a:srgbClr val="FFFFFF"/>
                              </a:solidFill>
                              <a:ln w="9525">
                                <a:solidFill>
                                  <a:srgbClr val="000000"/>
                                </a:solidFill>
                                <a:miter lim="800000"/>
                                <a:headEnd/>
                                <a:tailEnd/>
                              </a:ln>
                            </wps:spPr>
                            <wps:txbx>
                              <w:txbxContent>
                                <w:p w:rsidR="00E2644C" w:rsidRDefault="00E2644C">
                                  <w:r>
                                    <w:object w:dxaOrig="5844" w:dyaOrig="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45pt;height:350.2pt" o:ole="">
                                        <v:imagedata r:id="rId12" o:title=""/>
                                      </v:shape>
                                      <o:OLEObject Type="Embed" ProgID="Visio.Drawing.11" ShapeID="_x0000_i1025" DrawAspect="Content" ObjectID="_1461651723" r:id="rId13"/>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61.5pt;height:366.3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">
                      <v:textbox style="mso-fit-shape-to-text:t">
                        <w:txbxContent>
                          <w:p w:rsidR="00E2644C" w:rsidRDefault="00E2644C">
                            <w:r>
                              <w:object w:dxaOrig="5844" w:dyaOrig="7870">
                                <v:shape id="_x0000_i1025" type="#_x0000_t75" style="width:259.45pt;height:350.2pt" o:ole="">
                                  <v:imagedata r:id="rId12" o:title=""/>
                                </v:shape>
                                <o:OLEObject Type="Embed" ProgID="Visio.Drawing.11" ShapeID="_x0000_i1025" DrawAspect="Content" ObjectID="_1461651723" r:id="rId14"/>
                              </w:object>
                            </w:r>
                          </w:p>
                        </w:txbxContent>
                      </v:textbox>
                    </v:shape>
                  </w:pict>
                </mc:Fallback>
              </mc:AlternateContent>
            </w:r>
          </w:p>
        </w:tc>
      </w:tr>
    </w:tbl>
    <w:p w:rsidR="00711A8A" w:rsidRDefault="00711A8A">
      <w:pPr>
        <w:rPr>
          <w:rFonts w:asciiTheme="minorHAnsi" w:eastAsiaTheme="majorEastAsia" w:hAnsiTheme="minorHAnsi" w:cstheme="majorBidi"/>
          <w:b/>
          <w:bCs/>
          <w:color w:val="365F91" w:themeColor="accent1" w:themeShade="BF"/>
          <w:sz w:val="24"/>
          <w:szCs w:val="28"/>
        </w:rPr>
      </w:pPr>
      <w:r>
        <w:rPr>
          <w:rFonts w:asciiTheme="minorHAnsi" w:eastAsiaTheme="majorEastAsia" w:hAnsiTheme="minorHAnsi" w:cstheme="majorBidi"/>
          <w:b/>
          <w:bCs/>
          <w:color w:val="365F91" w:themeColor="accent1" w:themeShade="BF"/>
          <w:sz w:val="24"/>
          <w:szCs w:val="28"/>
        </w:rPr>
        <w:br w:type="page"/>
      </w:r>
    </w:p>
    <w:p w:rsidR="00DE2E90" w:rsidRDefault="00DE2E90" w:rsidP="00DE2E90">
      <w:pPr>
        <w:pStyle w:val="Heading2"/>
      </w:pPr>
      <w:bookmarkStart w:id="2" w:name="_Toc274063785"/>
      <w:r>
        <w:lastRenderedPageBreak/>
        <w:t>Requirements</w:t>
      </w:r>
      <w:bookmarkEnd w:id="2"/>
    </w:p>
    <w:p w:rsidR="00DE2E90" w:rsidRPr="00DE2E90" w:rsidRDefault="00DE2E90" w:rsidP="00DE2E90">
      <w:pPr>
        <w:pStyle w:val="ListParagraph"/>
        <w:numPr>
          <w:ilvl w:val="0"/>
          <w:numId w:val="13"/>
        </w:numPr>
        <w:rPr>
          <w:sz w:val="20"/>
          <w:szCs w:val="20"/>
        </w:rPr>
      </w:pPr>
      <w:r w:rsidRPr="00DE2E90">
        <w:rPr>
          <w:sz w:val="20"/>
          <w:szCs w:val="20"/>
        </w:rPr>
        <w:t>FaxCore account</w:t>
      </w:r>
      <w:r w:rsidR="00F34319">
        <w:rPr>
          <w:sz w:val="20"/>
          <w:szCs w:val="20"/>
        </w:rPr>
        <w:t xml:space="preserve"> (version </w:t>
      </w:r>
      <w:r w:rsidR="00DE5EFA">
        <w:rPr>
          <w:sz w:val="20"/>
          <w:szCs w:val="20"/>
        </w:rPr>
        <w:t>Ev5</w:t>
      </w:r>
      <w:r w:rsidR="00F34319">
        <w:rPr>
          <w:sz w:val="20"/>
          <w:szCs w:val="20"/>
        </w:rPr>
        <w:t>)</w:t>
      </w:r>
    </w:p>
    <w:p w:rsidR="00DE2E90" w:rsidRPr="00DE2E90" w:rsidRDefault="00DE2E90" w:rsidP="00DE2E90">
      <w:pPr>
        <w:pStyle w:val="ListParagraph"/>
        <w:numPr>
          <w:ilvl w:val="0"/>
          <w:numId w:val="13"/>
        </w:numPr>
        <w:rPr>
          <w:sz w:val="20"/>
          <w:szCs w:val="20"/>
        </w:rPr>
      </w:pPr>
      <w:r w:rsidRPr="00DE2E90">
        <w:rPr>
          <w:sz w:val="20"/>
          <w:szCs w:val="20"/>
        </w:rPr>
        <w:t>External workstation</w:t>
      </w:r>
      <w:r w:rsidR="00F34319">
        <w:rPr>
          <w:sz w:val="20"/>
          <w:szCs w:val="20"/>
        </w:rPr>
        <w:t>/client</w:t>
      </w:r>
      <w:r w:rsidRPr="00DE2E90">
        <w:rPr>
          <w:sz w:val="20"/>
          <w:szCs w:val="20"/>
        </w:rPr>
        <w:t xml:space="preserve"> to run </w:t>
      </w:r>
      <w:proofErr w:type="spellStart"/>
      <w:r w:rsidRPr="00DE2E90">
        <w:rPr>
          <w:sz w:val="20"/>
          <w:szCs w:val="20"/>
        </w:rPr>
        <w:t>RoboFax</w:t>
      </w:r>
      <w:proofErr w:type="spellEnd"/>
      <w:r w:rsidRPr="00DE2E90">
        <w:rPr>
          <w:sz w:val="20"/>
          <w:szCs w:val="20"/>
        </w:rPr>
        <w:t xml:space="preserve"> (optional)</w:t>
      </w:r>
    </w:p>
    <w:p w:rsidR="00DE2E90" w:rsidRPr="00DE2E90" w:rsidRDefault="00DE2E90" w:rsidP="00DE2E90">
      <w:pPr>
        <w:pStyle w:val="ListParagraph"/>
        <w:numPr>
          <w:ilvl w:val="0"/>
          <w:numId w:val="13"/>
        </w:numPr>
        <w:rPr>
          <w:sz w:val="20"/>
          <w:szCs w:val="20"/>
        </w:rPr>
      </w:pPr>
      <w:r w:rsidRPr="00DE2E90">
        <w:rPr>
          <w:sz w:val="20"/>
          <w:szCs w:val="20"/>
        </w:rPr>
        <w:t>Email account (POP3)</w:t>
      </w:r>
    </w:p>
    <w:p w:rsidR="00381D0D" w:rsidRDefault="00381D0D" w:rsidP="00381D0D">
      <w:pPr>
        <w:pStyle w:val="ListParagraph"/>
        <w:numPr>
          <w:ilvl w:val="0"/>
          <w:numId w:val="13"/>
        </w:numPr>
        <w:rPr>
          <w:sz w:val="20"/>
          <w:szCs w:val="20"/>
        </w:rPr>
      </w:pPr>
      <w:r>
        <w:rPr>
          <w:sz w:val="20"/>
          <w:szCs w:val="20"/>
        </w:rPr>
        <w:t>Full .NET 4.</w:t>
      </w:r>
      <w:r w:rsidRPr="00DE5EFA">
        <w:rPr>
          <w:rFonts w:asciiTheme="minorHAnsi" w:hAnsiTheme="minorHAnsi"/>
          <w:sz w:val="20"/>
          <w:szCs w:val="20"/>
        </w:rPr>
        <w:t>0 Framework  (</w:t>
      </w:r>
      <w:r w:rsidR="00DE5EFA" w:rsidRPr="00DE5EFA">
        <w:rPr>
          <w:rFonts w:asciiTheme="minorHAnsi" w:hAnsiTheme="minorHAnsi" w:cs="Segoe UI"/>
          <w:color w:val="000000"/>
          <w:sz w:val="20"/>
          <w:szCs w:val="20"/>
        </w:rPr>
        <w:t>dotnetfx4</w:t>
      </w:r>
      <w:r w:rsidR="00656166">
        <w:rPr>
          <w:rFonts w:asciiTheme="minorHAnsi" w:hAnsiTheme="minorHAnsi" w:cs="Segoe UI"/>
          <w:color w:val="000000"/>
          <w:sz w:val="20"/>
          <w:szCs w:val="20"/>
        </w:rPr>
        <w:t>0_full_x8</w:t>
      </w:r>
      <w:r w:rsidR="00DE5EFA" w:rsidRPr="00DE5EFA">
        <w:rPr>
          <w:rFonts w:asciiTheme="minorHAnsi" w:hAnsiTheme="minorHAnsi" w:cs="Segoe UI"/>
          <w:color w:val="000000"/>
          <w:sz w:val="20"/>
          <w:szCs w:val="20"/>
        </w:rPr>
        <w:t>6</w:t>
      </w:r>
      <w:r w:rsidRPr="00DE5EFA">
        <w:rPr>
          <w:rFonts w:asciiTheme="minorHAnsi" w:hAnsiTheme="minorHAnsi"/>
          <w:sz w:val="20"/>
          <w:szCs w:val="20"/>
        </w:rPr>
        <w:t>.exe)</w:t>
      </w:r>
    </w:p>
    <w:p w:rsidR="00DE2E90" w:rsidRPr="00DE2E90" w:rsidRDefault="00DE2E90" w:rsidP="00DE2E90">
      <w:pPr>
        <w:pStyle w:val="ListParagraph"/>
        <w:numPr>
          <w:ilvl w:val="0"/>
          <w:numId w:val="13"/>
        </w:numPr>
        <w:rPr>
          <w:rFonts w:eastAsia="Times New Roman" w:cs="Times New Roman"/>
          <w:sz w:val="20"/>
          <w:szCs w:val="20"/>
        </w:rPr>
      </w:pPr>
      <w:r w:rsidRPr="00DE2E90">
        <w:rPr>
          <w:sz w:val="20"/>
          <w:szCs w:val="20"/>
        </w:rPr>
        <w:t xml:space="preserve">Local Administrator access to install </w:t>
      </w:r>
      <w:proofErr w:type="spellStart"/>
      <w:r w:rsidRPr="00DE2E90">
        <w:rPr>
          <w:sz w:val="20"/>
          <w:szCs w:val="20"/>
        </w:rPr>
        <w:t>RoboFax</w:t>
      </w:r>
      <w:bookmarkStart w:id="3" w:name="_GoBack"/>
      <w:bookmarkEnd w:id="3"/>
      <w:proofErr w:type="spellEnd"/>
    </w:p>
    <w:p w:rsidR="00DE2E90" w:rsidRDefault="00DE2E90">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711A8A" w:rsidRPr="00BB7182" w:rsidTr="007172E3">
        <w:tc>
          <w:tcPr>
            <w:tcW w:w="9848" w:type="dxa"/>
          </w:tcPr>
          <w:p w:rsidR="00711A8A" w:rsidRDefault="00301EF9" w:rsidP="007172E3">
            <w:pPr>
              <w:pStyle w:val="Heading1"/>
              <w:outlineLvl w:val="0"/>
            </w:pPr>
            <w:bookmarkStart w:id="4" w:name="_Toc274063786"/>
            <w:r>
              <w:lastRenderedPageBreak/>
              <w:t>Configurations</w:t>
            </w:r>
            <w:bookmarkEnd w:id="4"/>
          </w:p>
          <w:p w:rsidR="00711A8A" w:rsidRDefault="00D07A2F" w:rsidP="007172E3">
            <w:pPr>
              <w:rPr>
                <w:rFonts w:eastAsiaTheme="majorEastAsia"/>
              </w:rPr>
            </w:pPr>
            <w:r>
              <w:rPr>
                <w:rFonts w:eastAsiaTheme="majorEastAsia"/>
              </w:rPr>
              <w:t xml:space="preserve">There are two types of configuration in </w:t>
            </w:r>
            <w:proofErr w:type="spellStart"/>
            <w:r>
              <w:rPr>
                <w:rFonts w:eastAsiaTheme="majorEastAsia"/>
              </w:rPr>
              <w:t>RoboFax</w:t>
            </w:r>
            <w:proofErr w:type="spellEnd"/>
            <w:r>
              <w:rPr>
                <w:rFonts w:eastAsiaTheme="majorEastAsia"/>
              </w:rPr>
              <w:t>, mail setting and test cases.</w:t>
            </w:r>
          </w:p>
          <w:p w:rsidR="00711A8A" w:rsidRPr="00DB7824" w:rsidRDefault="00711A8A" w:rsidP="007172E3">
            <w:pPr>
              <w:pStyle w:val="Heading2"/>
              <w:outlineLvl w:val="1"/>
              <w:rPr>
                <w:sz w:val="20"/>
                <w:szCs w:val="20"/>
              </w:rPr>
            </w:pPr>
          </w:p>
        </w:tc>
      </w:tr>
      <w:tr w:rsidR="00711A8A" w:rsidRPr="00BB7182" w:rsidTr="007172E3">
        <w:tc>
          <w:tcPr>
            <w:tcW w:w="9848" w:type="dxa"/>
          </w:tcPr>
          <w:p w:rsidR="00711A8A" w:rsidRDefault="00301EF9" w:rsidP="00711A8A">
            <w:pPr>
              <w:pStyle w:val="Heading2"/>
              <w:outlineLvl w:val="1"/>
            </w:pPr>
            <w:bookmarkStart w:id="5" w:name="_Toc274063787"/>
            <w:r>
              <w:t>Mail Settings</w:t>
            </w:r>
            <w:bookmarkEnd w:id="5"/>
          </w:p>
          <w:p w:rsidR="00711A8A" w:rsidRDefault="00711A8A" w:rsidP="00711A8A">
            <w:pPr>
              <w:rPr>
                <w:rFonts w:eastAsiaTheme="majorEastAsia"/>
              </w:rPr>
            </w:pPr>
          </w:p>
          <w:p w:rsidR="00F164CC" w:rsidRDefault="00D07A2F" w:rsidP="00711A8A">
            <w:pPr>
              <w:rPr>
                <w:rFonts w:eastAsiaTheme="majorEastAsia"/>
              </w:rPr>
            </w:pPr>
            <w:r>
              <w:rPr>
                <w:rFonts w:eastAsiaTheme="majorEastAsia"/>
              </w:rPr>
              <w:t xml:space="preserve">Mail setting is required </w:t>
            </w:r>
            <w:r w:rsidR="00644146">
              <w:rPr>
                <w:rFonts w:eastAsiaTheme="majorEastAsia"/>
              </w:rPr>
              <w:t xml:space="preserve">in order for </w:t>
            </w:r>
            <w:proofErr w:type="spellStart"/>
            <w:r w:rsidR="00644146">
              <w:rPr>
                <w:rFonts w:eastAsiaTheme="majorEastAsia"/>
              </w:rPr>
              <w:t>RoboFax</w:t>
            </w:r>
            <w:proofErr w:type="spellEnd"/>
            <w:r w:rsidR="00644146">
              <w:rPr>
                <w:rFonts w:eastAsiaTheme="majorEastAsia"/>
              </w:rPr>
              <w:t xml:space="preserve"> to check on its mailbox for email notification sent from FaxCore. </w:t>
            </w:r>
            <w:r w:rsidR="00BA639C">
              <w:rPr>
                <w:rFonts w:eastAsiaTheme="majorEastAsia"/>
              </w:rPr>
              <w:t>Mail</w:t>
            </w:r>
            <w:r w:rsidR="00644146">
              <w:rPr>
                <w:rFonts w:eastAsiaTheme="majorEastAsia"/>
              </w:rPr>
              <w:t xml:space="preserve"> box can be any type of POP3 enabled mail server (e.g., MS Exchange).</w:t>
            </w:r>
          </w:p>
          <w:p w:rsidR="00F164CC" w:rsidRDefault="00F164CC" w:rsidP="00711A8A">
            <w:pPr>
              <w:rPr>
                <w:rFonts w:eastAsiaTheme="majorEastAsia"/>
              </w:rPr>
            </w:pPr>
          </w:p>
          <w:p w:rsidR="00711A8A" w:rsidRDefault="00644146" w:rsidP="00711A8A">
            <w:pPr>
              <w:pStyle w:val="ListParagraph"/>
              <w:numPr>
                <w:ilvl w:val="0"/>
                <w:numId w:val="8"/>
              </w:numPr>
              <w:rPr>
                <w:rFonts w:eastAsiaTheme="majorEastAsia"/>
              </w:rPr>
            </w:pPr>
            <w:r>
              <w:rPr>
                <w:rFonts w:eastAsiaTheme="majorEastAsia"/>
              </w:rPr>
              <w:t xml:space="preserve">Launch </w:t>
            </w:r>
            <w:proofErr w:type="spellStart"/>
            <w:r>
              <w:rPr>
                <w:rFonts w:eastAsiaTheme="majorEastAsia"/>
              </w:rPr>
              <w:t>RoboFax</w:t>
            </w:r>
            <w:proofErr w:type="spellEnd"/>
            <w:r>
              <w:rPr>
                <w:rFonts w:eastAsiaTheme="majorEastAsia"/>
              </w:rPr>
              <w:t xml:space="preserve"> console from system tray. Right-click the </w:t>
            </w:r>
            <w:proofErr w:type="spellStart"/>
            <w:r>
              <w:rPr>
                <w:rFonts w:eastAsiaTheme="majorEastAsia"/>
              </w:rPr>
              <w:t>RoboFax</w:t>
            </w:r>
            <w:proofErr w:type="spellEnd"/>
            <w:r>
              <w:rPr>
                <w:rFonts w:eastAsiaTheme="majorEastAsia"/>
              </w:rPr>
              <w:t xml:space="preserve"> icon in system tray and click Open.</w:t>
            </w:r>
          </w:p>
          <w:p w:rsidR="00644146" w:rsidRDefault="00644146" w:rsidP="00711A8A">
            <w:pPr>
              <w:pStyle w:val="ListParagraph"/>
              <w:numPr>
                <w:ilvl w:val="0"/>
                <w:numId w:val="8"/>
              </w:numPr>
              <w:rPr>
                <w:rFonts w:eastAsiaTheme="majorEastAsia"/>
              </w:rPr>
            </w:pPr>
            <w:r>
              <w:rPr>
                <w:rFonts w:eastAsiaTheme="majorEastAsia"/>
              </w:rPr>
              <w:t>On the main console interface, click on Configuration tab and you will see SMTP Server Setting panel.</w:t>
            </w:r>
          </w:p>
          <w:p w:rsidR="00644146" w:rsidRDefault="00644146" w:rsidP="00711A8A">
            <w:pPr>
              <w:pStyle w:val="ListParagraph"/>
              <w:numPr>
                <w:ilvl w:val="0"/>
                <w:numId w:val="8"/>
              </w:numPr>
              <w:rPr>
                <w:rFonts w:eastAsiaTheme="majorEastAsia"/>
              </w:rPr>
            </w:pPr>
            <w:r>
              <w:rPr>
                <w:rFonts w:eastAsiaTheme="majorEastAsia"/>
              </w:rPr>
              <w:t xml:space="preserve">All info in this panel is required. If your mail </w:t>
            </w:r>
            <w:r w:rsidR="00BA639C">
              <w:rPr>
                <w:rFonts w:eastAsiaTheme="majorEastAsia"/>
              </w:rPr>
              <w:t>server requires</w:t>
            </w:r>
            <w:r>
              <w:rPr>
                <w:rFonts w:eastAsiaTheme="majorEastAsia"/>
              </w:rPr>
              <w:t xml:space="preserve"> SSL, make surer the use SSL checkbox is tick.</w:t>
            </w:r>
          </w:p>
          <w:p w:rsidR="00644146" w:rsidRDefault="00644146" w:rsidP="00711A8A">
            <w:pPr>
              <w:pStyle w:val="ListParagraph"/>
              <w:numPr>
                <w:ilvl w:val="0"/>
                <w:numId w:val="8"/>
              </w:numPr>
              <w:rPr>
                <w:rFonts w:eastAsiaTheme="majorEastAsia"/>
              </w:rPr>
            </w:pPr>
            <w:r>
              <w:rPr>
                <w:rFonts w:eastAsiaTheme="majorEastAsia"/>
              </w:rPr>
              <w:t xml:space="preserve">Click the Save button to commit the info entered. </w:t>
            </w:r>
          </w:p>
          <w:p w:rsidR="00644146" w:rsidRDefault="00644146" w:rsidP="00711A8A">
            <w:pPr>
              <w:pStyle w:val="ListParagraph"/>
              <w:numPr>
                <w:ilvl w:val="0"/>
                <w:numId w:val="8"/>
              </w:numPr>
              <w:rPr>
                <w:rFonts w:eastAsiaTheme="majorEastAsia"/>
              </w:rPr>
            </w:pPr>
            <w:r>
              <w:rPr>
                <w:rFonts w:eastAsiaTheme="majorEastAsia"/>
              </w:rPr>
              <w:t xml:space="preserve">To test the SMTP configuration, click on the Test button, enter a valid email and click OK. </w:t>
            </w:r>
            <w:proofErr w:type="spellStart"/>
            <w:r>
              <w:rPr>
                <w:rFonts w:eastAsiaTheme="majorEastAsia"/>
              </w:rPr>
              <w:t>RoboFax</w:t>
            </w:r>
            <w:proofErr w:type="spellEnd"/>
            <w:r>
              <w:rPr>
                <w:rFonts w:eastAsiaTheme="majorEastAsia"/>
              </w:rPr>
              <w:t xml:space="preserve"> will send a test email to the address. If you receive the test email, this means the SMTP configuration entered is correct.</w:t>
            </w:r>
          </w:p>
          <w:p w:rsidR="00D151FA" w:rsidRDefault="00D151FA" w:rsidP="00D151FA">
            <w:pPr>
              <w:rPr>
                <w:rFonts w:eastAsiaTheme="majorEastAsia"/>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9"/>
            </w:tblGrid>
            <w:tr w:rsidR="00644146" w:rsidTr="00644146">
              <w:trPr>
                <w:jc w:val="center"/>
              </w:trPr>
              <w:tc>
                <w:tcPr>
                  <w:tcW w:w="7669" w:type="dxa"/>
                </w:tcPr>
                <w:p w:rsidR="00644146" w:rsidRDefault="00644146" w:rsidP="006231DB">
                  <w:pPr>
                    <w:keepNext/>
                    <w:jc w:val="center"/>
                  </w:pPr>
                  <w:r>
                    <w:rPr>
                      <w:noProof/>
                    </w:rPr>
                    <w:drawing>
                      <wp:inline distT="0" distB="0" distL="0" distR="0" wp14:anchorId="6AE23D9C" wp14:editId="046275B9">
                        <wp:extent cx="4732934" cy="31276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console-email.jpg"/>
                                <pic:cNvPicPr/>
                              </pic:nvPicPr>
                              <pic:blipFill>
                                <a:blip r:embed="rId15">
                                  <a:extLst>
                                    <a:ext uri="{28A0092B-C50C-407E-A947-70E740481C1C}">
                                      <a14:useLocalDpi xmlns:a14="http://schemas.microsoft.com/office/drawing/2010/main" val="0"/>
                                    </a:ext>
                                  </a:extLst>
                                </a:blip>
                                <a:stretch>
                                  <a:fillRect/>
                                </a:stretch>
                              </pic:blipFill>
                              <pic:spPr>
                                <a:xfrm>
                                  <a:off x="0" y="0"/>
                                  <a:ext cx="4740880" cy="3132859"/>
                                </a:xfrm>
                                <a:prstGeom prst="rect">
                                  <a:avLst/>
                                </a:prstGeom>
                              </pic:spPr>
                            </pic:pic>
                          </a:graphicData>
                        </a:graphic>
                      </wp:inline>
                    </w:drawing>
                  </w:r>
                </w:p>
                <w:p w:rsidR="00644146" w:rsidRPr="00D72466" w:rsidRDefault="00644146" w:rsidP="00644146">
                  <w:pPr>
                    <w:pStyle w:val="Caption"/>
                    <w:jc w:val="center"/>
                    <w:rPr>
                      <w:rFonts w:eastAsiaTheme="majorEastAsia"/>
                      <w:color w:val="auto"/>
                    </w:rPr>
                  </w:pPr>
                  <w:r w:rsidRPr="00D72466">
                    <w:rPr>
                      <w:color w:val="auto"/>
                    </w:rPr>
                    <w:t xml:space="preserve">Figure </w:t>
                  </w:r>
                  <w:r>
                    <w:rPr>
                      <w:color w:val="auto"/>
                    </w:rPr>
                    <w:t>1</w:t>
                  </w:r>
                  <w:r w:rsidRPr="00D72466">
                    <w:rPr>
                      <w:color w:val="auto"/>
                    </w:rPr>
                    <w:t>.0.0</w:t>
                  </w:r>
                  <w:r>
                    <w:rPr>
                      <w:color w:val="auto"/>
                    </w:rPr>
                    <w:t xml:space="preserve"> – Mail Setting </w:t>
                  </w:r>
                </w:p>
              </w:tc>
            </w:tr>
          </w:tbl>
          <w:p w:rsidR="00D151FA" w:rsidRPr="00D151FA" w:rsidRDefault="00D151FA" w:rsidP="00D151FA">
            <w:pPr>
              <w:rPr>
                <w:rFonts w:eastAsiaTheme="majorEastAsia"/>
                <w:b/>
              </w:rPr>
            </w:pPr>
          </w:p>
          <w:p w:rsidR="00D151FA" w:rsidRPr="00E6311A" w:rsidRDefault="00D151FA" w:rsidP="00644146">
            <w:pPr>
              <w:pStyle w:val="ListParagraph"/>
              <w:ind w:left="360"/>
            </w:pPr>
          </w:p>
        </w:tc>
      </w:tr>
    </w:tbl>
    <w:p w:rsidR="00392963" w:rsidRDefault="00392963">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4F4C6E" w:rsidRPr="00BB7182" w:rsidTr="007172E3">
        <w:tc>
          <w:tcPr>
            <w:tcW w:w="9848" w:type="dxa"/>
          </w:tcPr>
          <w:p w:rsidR="004F4C6E" w:rsidRDefault="00301EF9" w:rsidP="00711A8A">
            <w:pPr>
              <w:pStyle w:val="Heading2"/>
              <w:outlineLvl w:val="1"/>
            </w:pPr>
            <w:bookmarkStart w:id="6" w:name="_Toc274063788"/>
            <w:r>
              <w:lastRenderedPageBreak/>
              <w:t>Test Case</w:t>
            </w:r>
            <w:bookmarkEnd w:id="6"/>
          </w:p>
          <w:p w:rsidR="00BB63AA" w:rsidRDefault="00BB63AA" w:rsidP="00BB63AA"/>
          <w:p w:rsidR="00644146" w:rsidRDefault="00644146" w:rsidP="00A6346D">
            <w:pPr>
              <w:pStyle w:val="ListParagraph"/>
              <w:numPr>
                <w:ilvl w:val="0"/>
                <w:numId w:val="9"/>
              </w:numPr>
            </w:pPr>
            <w:r>
              <w:t xml:space="preserve">To create a new test case, launch the </w:t>
            </w:r>
            <w:proofErr w:type="spellStart"/>
            <w:r>
              <w:t>RoboFax</w:t>
            </w:r>
            <w:proofErr w:type="spellEnd"/>
            <w:r>
              <w:t xml:space="preserve"> console from system tray.</w:t>
            </w:r>
          </w:p>
          <w:p w:rsidR="00644146" w:rsidRDefault="00644146" w:rsidP="00A6346D">
            <w:pPr>
              <w:pStyle w:val="ListParagraph"/>
              <w:numPr>
                <w:ilvl w:val="0"/>
                <w:numId w:val="9"/>
              </w:numPr>
            </w:pPr>
            <w:r>
              <w:t xml:space="preserve">Click on “New Test Case” button to bring up a new </w:t>
            </w:r>
            <w:r w:rsidR="00BA639C">
              <w:t xml:space="preserve">window. </w:t>
            </w:r>
          </w:p>
          <w:p w:rsidR="00BA639C" w:rsidRDefault="00BA639C" w:rsidP="00A6346D">
            <w:pPr>
              <w:pStyle w:val="ListParagraph"/>
              <w:numPr>
                <w:ilvl w:val="0"/>
                <w:numId w:val="9"/>
              </w:numPr>
            </w:pPr>
            <w:r>
              <w:t>Table below describe each property and usability.</w:t>
            </w:r>
            <w:r>
              <w:br/>
            </w:r>
          </w:p>
          <w:tbl>
            <w:tblPr>
              <w:tblStyle w:val="TableGrid"/>
              <w:tblW w:w="0" w:type="auto"/>
              <w:tblInd w:w="360" w:type="dxa"/>
              <w:tblLook w:val="04A0" w:firstRow="1" w:lastRow="0" w:firstColumn="1" w:lastColumn="0" w:noHBand="0" w:noVBand="1"/>
            </w:tblPr>
            <w:tblGrid>
              <w:gridCol w:w="2351"/>
              <w:gridCol w:w="5377"/>
              <w:gridCol w:w="1318"/>
            </w:tblGrid>
            <w:tr w:rsidR="00BA639C" w:rsidRPr="00BA639C" w:rsidTr="00BA639C">
              <w:tc>
                <w:tcPr>
                  <w:tcW w:w="2425" w:type="dxa"/>
                </w:tcPr>
                <w:p w:rsidR="00BA639C" w:rsidRPr="00BA639C" w:rsidRDefault="00BA639C" w:rsidP="00BA639C">
                  <w:pPr>
                    <w:pStyle w:val="ListParagraph"/>
                    <w:ind w:left="0"/>
                    <w:jc w:val="center"/>
                    <w:rPr>
                      <w:b/>
                    </w:rPr>
                  </w:pPr>
                  <w:r w:rsidRPr="00BA639C">
                    <w:rPr>
                      <w:b/>
                    </w:rPr>
                    <w:t>Property Name</w:t>
                  </w:r>
                </w:p>
              </w:tc>
              <w:tc>
                <w:tcPr>
                  <w:tcW w:w="5490" w:type="dxa"/>
                </w:tcPr>
                <w:p w:rsidR="00BA639C" w:rsidRPr="00BA639C" w:rsidRDefault="00BA639C" w:rsidP="00BA639C">
                  <w:pPr>
                    <w:pStyle w:val="ListParagraph"/>
                    <w:ind w:left="0"/>
                    <w:jc w:val="center"/>
                    <w:rPr>
                      <w:b/>
                    </w:rPr>
                  </w:pPr>
                  <w:r w:rsidRPr="00BA639C">
                    <w:rPr>
                      <w:b/>
                    </w:rPr>
                    <w:t>Description</w:t>
                  </w:r>
                </w:p>
              </w:tc>
              <w:tc>
                <w:tcPr>
                  <w:tcW w:w="1347" w:type="dxa"/>
                </w:tcPr>
                <w:p w:rsidR="00BA639C" w:rsidRPr="00BA639C" w:rsidRDefault="00BA639C" w:rsidP="00BA639C">
                  <w:pPr>
                    <w:pStyle w:val="ListParagraph"/>
                    <w:ind w:left="0"/>
                    <w:jc w:val="center"/>
                    <w:rPr>
                      <w:b/>
                    </w:rPr>
                  </w:pPr>
                  <w:r w:rsidRPr="00BA639C">
                    <w:rPr>
                      <w:b/>
                    </w:rPr>
                    <w:t>Require Field</w:t>
                  </w:r>
                </w:p>
              </w:tc>
            </w:tr>
            <w:tr w:rsidR="00BA639C" w:rsidTr="00BA639C">
              <w:tc>
                <w:tcPr>
                  <w:tcW w:w="2425" w:type="dxa"/>
                </w:tcPr>
                <w:p w:rsidR="00BA639C" w:rsidRDefault="00BA639C" w:rsidP="00BA639C">
                  <w:pPr>
                    <w:pStyle w:val="ListParagraph"/>
                    <w:ind w:left="0"/>
                  </w:pPr>
                  <w:r>
                    <w:t>TAG</w:t>
                  </w:r>
                </w:p>
              </w:tc>
              <w:tc>
                <w:tcPr>
                  <w:tcW w:w="5490" w:type="dxa"/>
                </w:tcPr>
                <w:p w:rsidR="00BA639C" w:rsidRDefault="00BA639C" w:rsidP="00BA639C">
                  <w:pPr>
                    <w:pStyle w:val="ListParagraph"/>
                    <w:ind w:left="0"/>
                  </w:pPr>
                  <w:r>
                    <w:t>Unique test case ID. This field is read only</w:t>
                  </w:r>
                </w:p>
              </w:tc>
              <w:tc>
                <w:tcPr>
                  <w:tcW w:w="1347" w:type="dxa"/>
                </w:tcPr>
                <w:p w:rsidR="00BA639C" w:rsidRDefault="00BA639C" w:rsidP="00BA639C">
                  <w:pPr>
                    <w:pStyle w:val="ListParagraph"/>
                    <w:ind w:left="0"/>
                  </w:pPr>
                  <w:r>
                    <w:t>Yes</w:t>
                  </w:r>
                </w:p>
              </w:tc>
            </w:tr>
            <w:tr w:rsidR="00BA639C" w:rsidTr="00BA639C">
              <w:tc>
                <w:tcPr>
                  <w:tcW w:w="2425" w:type="dxa"/>
                </w:tcPr>
                <w:p w:rsidR="00BA639C" w:rsidRDefault="00BA639C" w:rsidP="00BA639C">
                  <w:pPr>
                    <w:pStyle w:val="ListParagraph"/>
                    <w:ind w:left="0"/>
                  </w:pPr>
                  <w:r>
                    <w:t>Name</w:t>
                  </w:r>
                </w:p>
              </w:tc>
              <w:tc>
                <w:tcPr>
                  <w:tcW w:w="5490" w:type="dxa"/>
                </w:tcPr>
                <w:p w:rsidR="00BA639C" w:rsidRDefault="00BA639C" w:rsidP="00BA639C">
                  <w:pPr>
                    <w:pStyle w:val="ListParagraph"/>
                    <w:ind w:left="0"/>
                  </w:pPr>
                  <w:r>
                    <w:t>User friendly test case name</w:t>
                  </w:r>
                </w:p>
              </w:tc>
              <w:tc>
                <w:tcPr>
                  <w:tcW w:w="1347" w:type="dxa"/>
                </w:tcPr>
                <w:p w:rsidR="00BA639C" w:rsidRDefault="00BA639C" w:rsidP="00BA639C">
                  <w:pPr>
                    <w:pStyle w:val="ListParagraph"/>
                    <w:ind w:left="0"/>
                  </w:pPr>
                  <w:r>
                    <w:t>No</w:t>
                  </w:r>
                </w:p>
              </w:tc>
            </w:tr>
            <w:tr w:rsidR="00BA639C" w:rsidTr="00BA639C">
              <w:tc>
                <w:tcPr>
                  <w:tcW w:w="2425" w:type="dxa"/>
                </w:tcPr>
                <w:p w:rsidR="00BA639C" w:rsidRDefault="00BA639C" w:rsidP="00BA639C">
                  <w:pPr>
                    <w:pStyle w:val="ListParagraph"/>
                    <w:ind w:left="0"/>
                  </w:pPr>
                  <w:r>
                    <w:t>Admin Email</w:t>
                  </w:r>
                </w:p>
              </w:tc>
              <w:tc>
                <w:tcPr>
                  <w:tcW w:w="5490" w:type="dxa"/>
                </w:tcPr>
                <w:p w:rsidR="00BA639C" w:rsidRDefault="00BA639C" w:rsidP="00BA639C">
                  <w:pPr>
                    <w:pStyle w:val="ListParagraph"/>
                    <w:ind w:left="0"/>
                  </w:pPr>
                  <w:r>
                    <w:t>Email to notify on system error. Support multiple entries. (i.e.: email1@server.com;email2@server.com)</w:t>
                  </w:r>
                </w:p>
              </w:tc>
              <w:tc>
                <w:tcPr>
                  <w:tcW w:w="1347" w:type="dxa"/>
                </w:tcPr>
                <w:p w:rsidR="00BA639C" w:rsidRDefault="00BA639C" w:rsidP="00BA639C">
                  <w:pPr>
                    <w:pStyle w:val="ListParagraph"/>
                    <w:ind w:left="0"/>
                  </w:pPr>
                  <w:r>
                    <w:t xml:space="preserve">Yes </w:t>
                  </w:r>
                </w:p>
              </w:tc>
            </w:tr>
            <w:tr w:rsidR="00BA639C" w:rsidTr="00BA639C">
              <w:tc>
                <w:tcPr>
                  <w:tcW w:w="2425" w:type="dxa"/>
                </w:tcPr>
                <w:p w:rsidR="00BA639C" w:rsidRDefault="00BA639C" w:rsidP="00BA639C">
                  <w:pPr>
                    <w:pStyle w:val="ListParagraph"/>
                    <w:ind w:left="0"/>
                  </w:pPr>
                  <w:r>
                    <w:t xml:space="preserve">Notification Drop Location </w:t>
                  </w:r>
                </w:p>
              </w:tc>
              <w:tc>
                <w:tcPr>
                  <w:tcW w:w="5490" w:type="dxa"/>
                </w:tcPr>
                <w:p w:rsidR="00BA639C" w:rsidRDefault="00BA639C" w:rsidP="00BA639C">
                  <w:pPr>
                    <w:pStyle w:val="ListParagraph"/>
                    <w:ind w:left="0"/>
                  </w:pPr>
                  <w:r>
                    <w:t>Specify where FaxCore will drop text result. This value follows FaxCore user profile setting</w:t>
                  </w:r>
                </w:p>
              </w:tc>
              <w:tc>
                <w:tcPr>
                  <w:tcW w:w="1347" w:type="dxa"/>
                </w:tcPr>
                <w:p w:rsidR="00BA639C" w:rsidRDefault="00BA639C" w:rsidP="00BA639C">
                  <w:pPr>
                    <w:pStyle w:val="ListParagraph"/>
                    <w:ind w:left="0"/>
                  </w:pPr>
                  <w:r>
                    <w:t>No</w:t>
                  </w:r>
                </w:p>
              </w:tc>
            </w:tr>
            <w:tr w:rsidR="00BA639C" w:rsidTr="00BA639C">
              <w:tc>
                <w:tcPr>
                  <w:tcW w:w="2425" w:type="dxa"/>
                </w:tcPr>
                <w:p w:rsidR="00BA639C" w:rsidRDefault="00BA639C" w:rsidP="00BA639C">
                  <w:pPr>
                    <w:pStyle w:val="ListParagraph"/>
                    <w:ind w:left="0"/>
                  </w:pPr>
                  <w:r>
                    <w:t>Sleep</w:t>
                  </w:r>
                </w:p>
              </w:tc>
              <w:tc>
                <w:tcPr>
                  <w:tcW w:w="5490" w:type="dxa"/>
                </w:tcPr>
                <w:p w:rsidR="00BA639C" w:rsidRDefault="00BA639C" w:rsidP="00BA639C">
                  <w:pPr>
                    <w:pStyle w:val="ListParagraph"/>
                    <w:ind w:left="0"/>
                  </w:pPr>
                  <w:r>
                    <w:t xml:space="preserve">Sleep value is the time </w:t>
                  </w:r>
                  <w:proofErr w:type="spellStart"/>
                  <w:r>
                    <w:t>RoboFax</w:t>
                  </w:r>
                  <w:proofErr w:type="spellEnd"/>
                  <w:r>
                    <w:t xml:space="preserve"> wait before check for fax result. Value is set in minute. This value is depending estimated time FaxCore take to complete sending the message. </w:t>
                  </w:r>
                </w:p>
              </w:tc>
              <w:tc>
                <w:tcPr>
                  <w:tcW w:w="1347" w:type="dxa"/>
                </w:tcPr>
                <w:p w:rsidR="00BA639C" w:rsidRDefault="00BA639C" w:rsidP="00BA639C">
                  <w:pPr>
                    <w:pStyle w:val="ListParagraph"/>
                    <w:ind w:left="0"/>
                  </w:pPr>
                  <w:r>
                    <w:t xml:space="preserve">Yes </w:t>
                  </w:r>
                </w:p>
              </w:tc>
            </w:tr>
            <w:tr w:rsidR="00BA639C" w:rsidTr="00BA639C">
              <w:tc>
                <w:tcPr>
                  <w:tcW w:w="2425" w:type="dxa"/>
                </w:tcPr>
                <w:p w:rsidR="00BA639C" w:rsidRDefault="00BA639C" w:rsidP="00BA639C">
                  <w:pPr>
                    <w:pStyle w:val="ListParagraph"/>
                    <w:ind w:left="0"/>
                  </w:pPr>
                  <w:r>
                    <w:t>Wait Cycle</w:t>
                  </w:r>
                </w:p>
              </w:tc>
              <w:tc>
                <w:tcPr>
                  <w:tcW w:w="5490" w:type="dxa"/>
                </w:tcPr>
                <w:p w:rsidR="00BA639C" w:rsidRDefault="00C42EC8" w:rsidP="00BA639C">
                  <w:pPr>
                    <w:pStyle w:val="ListParagraph"/>
                    <w:ind w:left="0"/>
                  </w:pPr>
                  <w:r>
                    <w:t xml:space="preserve">Wait cycle is the period </w:t>
                  </w:r>
                  <w:proofErr w:type="spellStart"/>
                  <w:r>
                    <w:t>RoboFax</w:t>
                  </w:r>
                  <w:proofErr w:type="spellEnd"/>
                  <w:r>
                    <w:t xml:space="preserve"> wait before re-run the test. This value is set depending on how frequent </w:t>
                  </w:r>
                  <w:proofErr w:type="spellStart"/>
                  <w:r>
                    <w:t>RoboFax</w:t>
                  </w:r>
                  <w:proofErr w:type="spellEnd"/>
                  <w:r>
                    <w:t xml:space="preserve"> is require to perform the test.</w:t>
                  </w:r>
                </w:p>
              </w:tc>
              <w:tc>
                <w:tcPr>
                  <w:tcW w:w="1347" w:type="dxa"/>
                </w:tcPr>
                <w:p w:rsidR="00BA639C" w:rsidRDefault="00C42EC8" w:rsidP="00C42EC8">
                  <w:pPr>
                    <w:pStyle w:val="ListParagraph"/>
                    <w:ind w:left="0"/>
                  </w:pPr>
                  <w:r>
                    <w:t xml:space="preserve">Yes </w:t>
                  </w:r>
                </w:p>
              </w:tc>
            </w:tr>
            <w:tr w:rsidR="00BA639C" w:rsidTr="00BA639C">
              <w:tc>
                <w:tcPr>
                  <w:tcW w:w="2425" w:type="dxa"/>
                </w:tcPr>
                <w:p w:rsidR="00BA639C" w:rsidRDefault="00BA639C" w:rsidP="00BA639C">
                  <w:pPr>
                    <w:pStyle w:val="ListParagraph"/>
                    <w:ind w:left="0"/>
                  </w:pPr>
                  <w:r>
                    <w:t>Activate</w:t>
                  </w:r>
                </w:p>
              </w:tc>
              <w:tc>
                <w:tcPr>
                  <w:tcW w:w="5490" w:type="dxa"/>
                </w:tcPr>
                <w:p w:rsidR="00BA639C" w:rsidRDefault="00C42EC8" w:rsidP="00C42EC8">
                  <w:pPr>
                    <w:pStyle w:val="ListParagraph"/>
                    <w:ind w:left="0"/>
                  </w:pPr>
                  <w:r>
                    <w:t xml:space="preserve">Set test case to active/inactive. </w:t>
                  </w:r>
                </w:p>
              </w:tc>
              <w:tc>
                <w:tcPr>
                  <w:tcW w:w="1347" w:type="dxa"/>
                </w:tcPr>
                <w:p w:rsidR="00BA639C" w:rsidRDefault="00C42EC8" w:rsidP="00C42EC8">
                  <w:pPr>
                    <w:pStyle w:val="ListParagraph"/>
                    <w:ind w:left="0"/>
                  </w:pPr>
                  <w:r>
                    <w:t>Yes</w:t>
                  </w:r>
                </w:p>
              </w:tc>
            </w:tr>
            <w:tr w:rsidR="00BA639C" w:rsidTr="00BA639C">
              <w:tc>
                <w:tcPr>
                  <w:tcW w:w="2425" w:type="dxa"/>
                </w:tcPr>
                <w:p w:rsidR="00BA639C" w:rsidRDefault="00BA639C" w:rsidP="00BA639C">
                  <w:pPr>
                    <w:pStyle w:val="ListParagraph"/>
                    <w:ind w:left="0"/>
                  </w:pPr>
                  <w:r>
                    <w:t>Command</w:t>
                  </w:r>
                </w:p>
              </w:tc>
              <w:tc>
                <w:tcPr>
                  <w:tcW w:w="5490" w:type="dxa"/>
                </w:tcPr>
                <w:p w:rsidR="00BA639C" w:rsidRDefault="00C42EC8" w:rsidP="00C42EC8">
                  <w:pPr>
                    <w:pStyle w:val="ListParagraph"/>
                    <w:ind w:left="0"/>
                  </w:pPr>
                  <w:r>
                    <w:t xml:space="preserve">Special </w:t>
                  </w:r>
                  <w:r w:rsidR="00DE2E90">
                    <w:t xml:space="preserve">command to run in the event </w:t>
                  </w:r>
                  <w:proofErr w:type="spellStart"/>
                  <w:r w:rsidR="00DE2E90">
                    <w:t>RoboFax</w:t>
                  </w:r>
                  <w:proofErr w:type="spellEnd"/>
                  <w:r w:rsidR="00DE2E90">
                    <w:t xml:space="preserve"> determine FaxCore system fails</w:t>
                  </w:r>
                  <w:r>
                    <w:t xml:space="preserve">. </w:t>
                  </w:r>
                  <w:proofErr w:type="spellStart"/>
                  <w:r>
                    <w:t>RoboFax</w:t>
                  </w:r>
                  <w:proofErr w:type="spellEnd"/>
                  <w:r>
                    <w:t xml:space="preserve"> is designed to execute this command to launch application, execute certain action such as batch file to restart service, etc.</w:t>
                  </w:r>
                </w:p>
              </w:tc>
              <w:tc>
                <w:tcPr>
                  <w:tcW w:w="1347" w:type="dxa"/>
                </w:tcPr>
                <w:p w:rsidR="00BA639C" w:rsidRDefault="00C42EC8" w:rsidP="00C42EC8">
                  <w:pPr>
                    <w:pStyle w:val="ListParagraph"/>
                    <w:ind w:left="0"/>
                  </w:pPr>
                  <w:r>
                    <w:t xml:space="preserve">No </w:t>
                  </w:r>
                </w:p>
              </w:tc>
            </w:tr>
            <w:tr w:rsidR="00BA639C" w:rsidTr="00BA639C">
              <w:tc>
                <w:tcPr>
                  <w:tcW w:w="2425" w:type="dxa"/>
                </w:tcPr>
                <w:p w:rsidR="00BA639C" w:rsidRDefault="00BA639C" w:rsidP="00BA639C">
                  <w:pPr>
                    <w:pStyle w:val="ListParagraph"/>
                    <w:ind w:left="0"/>
                  </w:pPr>
                  <w:r>
                    <w:t>Argument</w:t>
                  </w:r>
                </w:p>
              </w:tc>
              <w:tc>
                <w:tcPr>
                  <w:tcW w:w="5490" w:type="dxa"/>
                </w:tcPr>
                <w:p w:rsidR="00BA639C" w:rsidRDefault="00C42EC8" w:rsidP="00C42EC8">
                  <w:pPr>
                    <w:pStyle w:val="ListParagraph"/>
                    <w:ind w:left="0"/>
                  </w:pPr>
                  <w:r>
                    <w:t>Argument values pass into the command. This applicable when the above command require additional input/argument.</w:t>
                  </w:r>
                </w:p>
              </w:tc>
              <w:tc>
                <w:tcPr>
                  <w:tcW w:w="1347" w:type="dxa"/>
                </w:tcPr>
                <w:p w:rsidR="00BA639C" w:rsidRDefault="00C42EC8" w:rsidP="00C42EC8">
                  <w:pPr>
                    <w:pStyle w:val="ListParagraph"/>
                    <w:ind w:left="0"/>
                  </w:pPr>
                  <w:r>
                    <w:t>No</w:t>
                  </w:r>
                </w:p>
              </w:tc>
            </w:tr>
            <w:tr w:rsidR="00BA639C" w:rsidTr="00BA639C">
              <w:tc>
                <w:tcPr>
                  <w:tcW w:w="2425" w:type="dxa"/>
                </w:tcPr>
                <w:p w:rsidR="00BA639C" w:rsidRDefault="00BA639C" w:rsidP="00BA639C">
                  <w:pPr>
                    <w:pStyle w:val="ListParagraph"/>
                    <w:ind w:left="0"/>
                  </w:pPr>
                  <w:r>
                    <w:t>Fax No</w:t>
                  </w:r>
                </w:p>
              </w:tc>
              <w:tc>
                <w:tcPr>
                  <w:tcW w:w="5490" w:type="dxa"/>
                </w:tcPr>
                <w:p w:rsidR="00BA639C" w:rsidRDefault="00C42EC8" w:rsidP="00C42EC8">
                  <w:pPr>
                    <w:pStyle w:val="ListParagraph"/>
                    <w:ind w:left="0"/>
                  </w:pPr>
                  <w:r>
                    <w:t xml:space="preserve">Specific fax number to test. If “Send As Email” is checked, this require a valid email to fax address (e.g.: </w:t>
                  </w:r>
                  <w:r w:rsidRPr="00C42EC8">
                    <w:t>faxnumber@faxcoreserver.com</w:t>
                  </w:r>
                  <w:r>
                    <w:t>) or full fax number</w:t>
                  </w:r>
                </w:p>
              </w:tc>
              <w:tc>
                <w:tcPr>
                  <w:tcW w:w="1347" w:type="dxa"/>
                </w:tcPr>
                <w:p w:rsidR="00BA639C" w:rsidRDefault="00C42EC8" w:rsidP="00C42EC8">
                  <w:pPr>
                    <w:pStyle w:val="ListParagraph"/>
                    <w:ind w:left="0"/>
                  </w:pPr>
                  <w:r>
                    <w:t xml:space="preserve">Yes </w:t>
                  </w:r>
                </w:p>
              </w:tc>
            </w:tr>
            <w:tr w:rsidR="00BA639C" w:rsidTr="00BA639C">
              <w:tc>
                <w:tcPr>
                  <w:tcW w:w="2425" w:type="dxa"/>
                </w:tcPr>
                <w:p w:rsidR="00BA639C" w:rsidRDefault="00BA639C" w:rsidP="00BA639C">
                  <w:pPr>
                    <w:pStyle w:val="ListParagraph"/>
                    <w:ind w:left="0"/>
                  </w:pPr>
                  <w:r>
                    <w:t>Attachment</w:t>
                  </w:r>
                </w:p>
              </w:tc>
              <w:tc>
                <w:tcPr>
                  <w:tcW w:w="5490" w:type="dxa"/>
                </w:tcPr>
                <w:p w:rsidR="00BA639C" w:rsidRDefault="00C42EC8" w:rsidP="00C42EC8">
                  <w:pPr>
                    <w:pStyle w:val="ListParagraph"/>
                    <w:ind w:left="0"/>
                  </w:pPr>
                  <w:r>
                    <w:t>File attach to fax message</w:t>
                  </w:r>
                </w:p>
              </w:tc>
              <w:tc>
                <w:tcPr>
                  <w:tcW w:w="1347" w:type="dxa"/>
                </w:tcPr>
                <w:p w:rsidR="00BA639C" w:rsidRDefault="00C42EC8" w:rsidP="00C42EC8">
                  <w:pPr>
                    <w:pStyle w:val="ListParagraph"/>
                    <w:ind w:left="0"/>
                  </w:pPr>
                  <w:r>
                    <w:t xml:space="preserve">No </w:t>
                  </w:r>
                </w:p>
              </w:tc>
            </w:tr>
            <w:tr w:rsidR="00BA639C" w:rsidTr="00BA639C">
              <w:tc>
                <w:tcPr>
                  <w:tcW w:w="2425" w:type="dxa"/>
                </w:tcPr>
                <w:p w:rsidR="00BA639C" w:rsidRDefault="00BA639C" w:rsidP="00BA639C">
                  <w:pPr>
                    <w:pStyle w:val="ListParagraph"/>
                    <w:ind w:left="0"/>
                  </w:pPr>
                  <w:r>
                    <w:t>Send As Email</w:t>
                  </w:r>
                </w:p>
              </w:tc>
              <w:tc>
                <w:tcPr>
                  <w:tcW w:w="5490" w:type="dxa"/>
                </w:tcPr>
                <w:p w:rsidR="00BA639C" w:rsidRDefault="00C42EC8" w:rsidP="00C42EC8">
                  <w:pPr>
                    <w:pStyle w:val="ListParagraph"/>
                    <w:ind w:left="0"/>
                  </w:pPr>
                  <w:r>
                    <w:t>When checked, test case will send as email over to FaxCore server.</w:t>
                  </w:r>
                </w:p>
              </w:tc>
              <w:tc>
                <w:tcPr>
                  <w:tcW w:w="1347" w:type="dxa"/>
                </w:tcPr>
                <w:p w:rsidR="00BA639C" w:rsidRDefault="00C42EC8" w:rsidP="00C42EC8">
                  <w:pPr>
                    <w:pStyle w:val="ListParagraph"/>
                    <w:ind w:left="0"/>
                  </w:pPr>
                  <w:r>
                    <w:t>Yes</w:t>
                  </w:r>
                </w:p>
              </w:tc>
            </w:tr>
            <w:tr w:rsidR="00BA639C" w:rsidTr="00BA639C">
              <w:tc>
                <w:tcPr>
                  <w:tcW w:w="2425" w:type="dxa"/>
                </w:tcPr>
                <w:p w:rsidR="00BA639C" w:rsidRDefault="00BA639C" w:rsidP="00BA639C">
                  <w:pPr>
                    <w:pStyle w:val="ListParagraph"/>
                    <w:ind w:left="0"/>
                  </w:pPr>
                  <w:r>
                    <w:t>FaxCore Server URL</w:t>
                  </w:r>
                </w:p>
              </w:tc>
              <w:tc>
                <w:tcPr>
                  <w:tcW w:w="5490" w:type="dxa"/>
                </w:tcPr>
                <w:p w:rsidR="00BA639C" w:rsidRDefault="00C42EC8" w:rsidP="00C42EC8">
                  <w:pPr>
                    <w:pStyle w:val="ListParagraph"/>
                    <w:ind w:left="0"/>
                  </w:pPr>
                  <w:r>
                    <w:t>Enter FaxCore server name or IP address only if test case is send via API.</w:t>
                  </w:r>
                  <w:r w:rsidR="002F0E8A">
                    <w:t xml:space="preserve"> </w:t>
                  </w:r>
                </w:p>
              </w:tc>
              <w:tc>
                <w:tcPr>
                  <w:tcW w:w="1347" w:type="dxa"/>
                </w:tcPr>
                <w:p w:rsidR="00BA639C" w:rsidRDefault="002F0E8A" w:rsidP="002F0E8A">
                  <w:pPr>
                    <w:pStyle w:val="ListParagraph"/>
                    <w:ind w:left="0"/>
                  </w:pPr>
                  <w:r>
                    <w:t>Yes</w:t>
                  </w:r>
                </w:p>
              </w:tc>
            </w:tr>
            <w:tr w:rsidR="00BA639C" w:rsidTr="00BA639C">
              <w:tc>
                <w:tcPr>
                  <w:tcW w:w="2425" w:type="dxa"/>
                </w:tcPr>
                <w:p w:rsidR="00BA639C" w:rsidRDefault="00BA639C" w:rsidP="00BA639C">
                  <w:pPr>
                    <w:pStyle w:val="ListParagraph"/>
                    <w:ind w:left="0"/>
                  </w:pPr>
                  <w:r>
                    <w:t>FaxCore Username</w:t>
                  </w:r>
                </w:p>
              </w:tc>
              <w:tc>
                <w:tcPr>
                  <w:tcW w:w="5490" w:type="dxa"/>
                </w:tcPr>
                <w:p w:rsidR="00BA639C" w:rsidRDefault="002F0E8A" w:rsidP="002F0E8A">
                  <w:pPr>
                    <w:pStyle w:val="ListParagraph"/>
                    <w:ind w:left="0"/>
                  </w:pPr>
                  <w:proofErr w:type="spellStart"/>
                  <w:r>
                    <w:t>RoboFax</w:t>
                  </w:r>
                  <w:proofErr w:type="spellEnd"/>
                  <w:r>
                    <w:t xml:space="preserve"> </w:t>
                  </w:r>
                  <w:proofErr w:type="spellStart"/>
                  <w:r>
                    <w:t>FaxCore’s</w:t>
                  </w:r>
                  <w:proofErr w:type="spellEnd"/>
                  <w:r>
                    <w:t xml:space="preserve"> </w:t>
                  </w:r>
                  <w:r w:rsidR="008F4176">
                    <w:t>username</w:t>
                  </w:r>
                </w:p>
              </w:tc>
              <w:tc>
                <w:tcPr>
                  <w:tcW w:w="1347" w:type="dxa"/>
                </w:tcPr>
                <w:p w:rsidR="00BA639C" w:rsidRDefault="008F4176" w:rsidP="008F4176">
                  <w:pPr>
                    <w:pStyle w:val="ListParagraph"/>
                    <w:ind w:left="0"/>
                  </w:pPr>
                  <w:r>
                    <w:t>Yes</w:t>
                  </w:r>
                </w:p>
              </w:tc>
            </w:tr>
            <w:tr w:rsidR="00BA639C" w:rsidTr="00BA639C">
              <w:tc>
                <w:tcPr>
                  <w:tcW w:w="2425" w:type="dxa"/>
                </w:tcPr>
                <w:p w:rsidR="00BA639C" w:rsidRDefault="00BA639C" w:rsidP="00BA639C">
                  <w:pPr>
                    <w:pStyle w:val="ListParagraph"/>
                    <w:ind w:left="0"/>
                  </w:pPr>
                  <w:r>
                    <w:t>FaxCore Password</w:t>
                  </w:r>
                </w:p>
              </w:tc>
              <w:tc>
                <w:tcPr>
                  <w:tcW w:w="5490" w:type="dxa"/>
                </w:tcPr>
                <w:p w:rsidR="00BA639C" w:rsidRDefault="008F4176" w:rsidP="008F4176">
                  <w:pPr>
                    <w:pStyle w:val="ListParagraph"/>
                    <w:ind w:left="0"/>
                  </w:pPr>
                  <w:proofErr w:type="spellStart"/>
                  <w:r>
                    <w:t>RoboFax</w:t>
                  </w:r>
                  <w:proofErr w:type="spellEnd"/>
                  <w:r>
                    <w:t xml:space="preserve"> </w:t>
                  </w:r>
                  <w:proofErr w:type="spellStart"/>
                  <w:r>
                    <w:t>FaxCore’s</w:t>
                  </w:r>
                  <w:proofErr w:type="spellEnd"/>
                  <w:r>
                    <w:t xml:space="preserve"> password</w:t>
                  </w:r>
                </w:p>
              </w:tc>
              <w:tc>
                <w:tcPr>
                  <w:tcW w:w="1347" w:type="dxa"/>
                </w:tcPr>
                <w:p w:rsidR="00BA639C" w:rsidRDefault="008F4176" w:rsidP="008F4176">
                  <w:pPr>
                    <w:pStyle w:val="ListParagraph"/>
                    <w:ind w:left="0"/>
                  </w:pPr>
                  <w:r>
                    <w:t>Yes</w:t>
                  </w:r>
                </w:p>
              </w:tc>
            </w:tr>
          </w:tbl>
          <w:p w:rsidR="008F4176" w:rsidRDefault="008F4176" w:rsidP="008F4176">
            <w:pPr>
              <w:pStyle w:val="ListParagraph"/>
              <w:ind w:left="360"/>
            </w:pPr>
          </w:p>
          <w:p w:rsidR="00B422DC" w:rsidRDefault="001F09BD" w:rsidP="00B422DC">
            <w:pPr>
              <w:pStyle w:val="ListParagraph"/>
              <w:ind w:left="360"/>
            </w:pPr>
            <w:r>
              <w:rPr>
                <w:noProof/>
              </w:rPr>
              <w:drawing>
                <wp:inline distT="0" distB="0" distL="0" distR="0" wp14:anchorId="095F806C" wp14:editId="1A93FE77">
                  <wp:extent cx="5800000" cy="20761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00000" cy="2076191"/>
                          </a:xfrm>
                          <a:prstGeom prst="rect">
                            <a:avLst/>
                          </a:prstGeom>
                        </pic:spPr>
                      </pic:pic>
                    </a:graphicData>
                  </a:graphic>
                </wp:inline>
              </w:drawing>
            </w:r>
          </w:p>
          <w:p w:rsidR="00392963" w:rsidRDefault="00392963" w:rsidP="007F64D8">
            <w:pPr>
              <w:pStyle w:val="Heading2"/>
              <w:outlineLvl w:val="1"/>
            </w:pPr>
          </w:p>
          <w:p w:rsidR="00DE2E90" w:rsidRDefault="00F34319" w:rsidP="00DE2E90">
            <w:r>
              <w:lastRenderedPageBreak/>
              <w:t xml:space="preserve">**Note: </w:t>
            </w:r>
            <w:proofErr w:type="spellStart"/>
            <w:r>
              <w:t>RoboFax</w:t>
            </w:r>
            <w:proofErr w:type="spellEnd"/>
            <w:r>
              <w:t xml:space="preserve"> service need to </w:t>
            </w:r>
            <w:r w:rsidR="00DE5EFA">
              <w:t xml:space="preserve">be </w:t>
            </w:r>
            <w:r>
              <w:t>restart</w:t>
            </w:r>
            <w:r w:rsidR="00DE5EFA">
              <w:t>ed</w:t>
            </w:r>
            <w:r>
              <w:t xml:space="preserve"> every time changes </w:t>
            </w:r>
            <w:r w:rsidR="00DE5EFA">
              <w:t>are</w:t>
            </w:r>
            <w:r>
              <w:t xml:space="preserve"> made to both configurations in order to take effect. Otherwise </w:t>
            </w:r>
            <w:proofErr w:type="spellStart"/>
            <w:r>
              <w:t>RoboFax</w:t>
            </w:r>
            <w:proofErr w:type="spellEnd"/>
            <w:r>
              <w:t xml:space="preserve"> will continue to use previous configuration.</w:t>
            </w:r>
          </w:p>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Default="00DE2E90" w:rsidP="00DE2E90"/>
          <w:p w:rsidR="00DE2E90" w:rsidRPr="00DE2E90" w:rsidRDefault="00DE2E90" w:rsidP="00DE2E90"/>
          <w:p w:rsidR="00B422DC" w:rsidRDefault="00B422DC" w:rsidP="007F64D8">
            <w:pPr>
              <w:pStyle w:val="Heading2"/>
              <w:outlineLvl w:val="1"/>
            </w:pPr>
            <w:bookmarkStart w:id="7" w:name="_Toc274063789"/>
            <w:r>
              <w:t>FaxCore Setting</w:t>
            </w:r>
            <w:bookmarkEnd w:id="7"/>
          </w:p>
          <w:p w:rsidR="00B422DC" w:rsidRDefault="00B422DC" w:rsidP="00B422DC">
            <w:pPr>
              <w:pStyle w:val="ListParagraph"/>
              <w:ind w:left="360"/>
            </w:pPr>
          </w:p>
          <w:p w:rsidR="00B422DC" w:rsidRDefault="00B422DC" w:rsidP="00B422DC">
            <w:pPr>
              <w:pStyle w:val="ListParagraph"/>
              <w:numPr>
                <w:ilvl w:val="0"/>
                <w:numId w:val="11"/>
              </w:numPr>
            </w:pPr>
            <w:r>
              <w:t xml:space="preserve">Create a new user in FaxCore for </w:t>
            </w:r>
            <w:proofErr w:type="spellStart"/>
            <w:r>
              <w:t>RoboFax</w:t>
            </w:r>
            <w:proofErr w:type="spellEnd"/>
            <w:r>
              <w:t>.</w:t>
            </w:r>
          </w:p>
          <w:p w:rsidR="00A6346D" w:rsidRDefault="00B422DC" w:rsidP="00B422DC">
            <w:pPr>
              <w:pStyle w:val="ListParagraph"/>
              <w:numPr>
                <w:ilvl w:val="0"/>
                <w:numId w:val="11"/>
              </w:numPr>
            </w:pPr>
            <w:r>
              <w:t xml:space="preserve">Add 2 new address to its user profile. One email address newly created for </w:t>
            </w:r>
            <w:proofErr w:type="spellStart"/>
            <w:r>
              <w:t>RoboFax</w:t>
            </w:r>
            <w:proofErr w:type="spellEnd"/>
            <w:r>
              <w:t xml:space="preserve">, and a File drop address if this is preferred as a </w:t>
            </w:r>
            <w:proofErr w:type="gramStart"/>
            <w:r>
              <w:t>notification  from</w:t>
            </w:r>
            <w:proofErr w:type="gramEnd"/>
            <w:r>
              <w:t xml:space="preserve"> FaxCore to </w:t>
            </w:r>
            <w:proofErr w:type="spellStart"/>
            <w:r>
              <w:t>RoboFax</w:t>
            </w:r>
            <w:proofErr w:type="spellEnd"/>
            <w:r>
              <w:t>. The file address must be the same with “Notification Drop Location”. Set email address to primary, and both address to NOS enabled.</w:t>
            </w:r>
          </w:p>
          <w:p w:rsidR="00B422DC" w:rsidRDefault="00B422DC" w:rsidP="00B422DC">
            <w:pPr>
              <w:pStyle w:val="ListParagraph"/>
              <w:numPr>
                <w:ilvl w:val="0"/>
                <w:numId w:val="11"/>
              </w:numPr>
            </w:pPr>
            <w:r>
              <w:t>Set account to allow all notification permission.</w:t>
            </w:r>
          </w:p>
          <w:p w:rsidR="00CF6250" w:rsidRDefault="00B422DC" w:rsidP="00B422DC">
            <w:pPr>
              <w:pStyle w:val="ListParagraph"/>
              <w:numPr>
                <w:ilvl w:val="0"/>
                <w:numId w:val="11"/>
              </w:numPr>
            </w:pPr>
            <w:r>
              <w:t xml:space="preserve">Create a new delivery template for </w:t>
            </w:r>
            <w:proofErr w:type="spellStart"/>
            <w:r>
              <w:t>RoboFax</w:t>
            </w:r>
            <w:proofErr w:type="spellEnd"/>
            <w:r>
              <w:t xml:space="preserve">. </w:t>
            </w:r>
            <w:r w:rsidR="00CF6250">
              <w:t xml:space="preserve">Only both email and file setting need to configure. This configuration will be exclusive for </w:t>
            </w:r>
            <w:proofErr w:type="spellStart"/>
            <w:r w:rsidR="00CF6250">
              <w:t>RoboFax</w:t>
            </w:r>
            <w:proofErr w:type="spellEnd"/>
            <w:r w:rsidR="00CF6250">
              <w:t xml:space="preserve"> user only.</w:t>
            </w:r>
            <w:r w:rsidR="002C5291">
              <w:t xml:space="preserve"> Diagram below illustrates the configuration setting required.</w:t>
            </w:r>
            <w:r w:rsidR="00CF6250">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CF6250" w:rsidTr="002C5291">
              <w:tc>
                <w:tcPr>
                  <w:tcW w:w="9617" w:type="dxa"/>
                </w:tcPr>
                <w:p w:rsidR="00CF6250" w:rsidRDefault="00CF6250" w:rsidP="00CF6250">
                  <w:pPr>
                    <w:pStyle w:val="ListParagraph"/>
                    <w:ind w:left="0"/>
                    <w:jc w:val="center"/>
                  </w:pPr>
                  <w:r>
                    <w:rPr>
                      <w:noProof/>
                    </w:rPr>
                    <w:drawing>
                      <wp:inline distT="0" distB="0" distL="0" distR="0" wp14:anchorId="3DA1268A" wp14:editId="6A5042A3">
                        <wp:extent cx="5325466" cy="3070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ivery_template_email.jpg"/>
                                <pic:cNvPicPr/>
                              </pic:nvPicPr>
                              <pic:blipFill>
                                <a:blip r:embed="rId17">
                                  <a:extLst>
                                    <a:ext uri="{28A0092B-C50C-407E-A947-70E740481C1C}">
                                      <a14:useLocalDpi xmlns:a14="http://schemas.microsoft.com/office/drawing/2010/main" val="0"/>
                                    </a:ext>
                                  </a:extLst>
                                </a:blip>
                                <a:stretch>
                                  <a:fillRect/>
                                </a:stretch>
                              </pic:blipFill>
                              <pic:spPr>
                                <a:xfrm>
                                  <a:off x="0" y="0"/>
                                  <a:ext cx="5326174" cy="3070623"/>
                                </a:xfrm>
                                <a:prstGeom prst="rect">
                                  <a:avLst/>
                                </a:prstGeom>
                              </pic:spPr>
                            </pic:pic>
                          </a:graphicData>
                        </a:graphic>
                      </wp:inline>
                    </w:drawing>
                  </w:r>
                </w:p>
                <w:p w:rsidR="00CF6250" w:rsidRDefault="00CF6250" w:rsidP="00CF6250">
                  <w:pPr>
                    <w:pStyle w:val="ListParagraph"/>
                    <w:ind w:left="0"/>
                    <w:jc w:val="center"/>
                  </w:pPr>
                  <w:r w:rsidRPr="00D72466">
                    <w:t xml:space="preserve">Figure </w:t>
                  </w:r>
                  <w:r>
                    <w:t>2</w:t>
                  </w:r>
                  <w:r w:rsidRPr="00D72466">
                    <w:t>.0.0</w:t>
                  </w:r>
                  <w:r>
                    <w:t xml:space="preserve"> – Delivery Template for Email</w:t>
                  </w:r>
                </w:p>
                <w:p w:rsidR="002C5291" w:rsidRDefault="002C5291" w:rsidP="00CF6250">
                  <w:pPr>
                    <w:pStyle w:val="ListParagraph"/>
                    <w:ind w:left="0"/>
                    <w:jc w:val="center"/>
                  </w:pPr>
                </w:p>
              </w:tc>
            </w:tr>
            <w:tr w:rsidR="00CF6250" w:rsidTr="002C5291">
              <w:tc>
                <w:tcPr>
                  <w:tcW w:w="9617" w:type="dxa"/>
                </w:tcPr>
                <w:p w:rsidR="00CF6250" w:rsidRDefault="00CF6250" w:rsidP="00CF6250">
                  <w:pPr>
                    <w:pStyle w:val="ListParagraph"/>
                    <w:ind w:left="0"/>
                    <w:jc w:val="center"/>
                  </w:pPr>
                  <w:r>
                    <w:rPr>
                      <w:noProof/>
                    </w:rPr>
                    <w:lastRenderedPageBreak/>
                    <w:drawing>
                      <wp:inline distT="0" distB="0" distL="0" distR="0" wp14:anchorId="2419647F" wp14:editId="7D312A95">
                        <wp:extent cx="5049610" cy="2677363"/>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ivery_template_file.jpg"/>
                                <pic:cNvPicPr/>
                              </pic:nvPicPr>
                              <pic:blipFill>
                                <a:blip r:embed="rId18">
                                  <a:extLst>
                                    <a:ext uri="{28A0092B-C50C-407E-A947-70E740481C1C}">
                                      <a14:useLocalDpi xmlns:a14="http://schemas.microsoft.com/office/drawing/2010/main" val="0"/>
                                    </a:ext>
                                  </a:extLst>
                                </a:blip>
                                <a:stretch>
                                  <a:fillRect/>
                                </a:stretch>
                              </pic:blipFill>
                              <pic:spPr>
                                <a:xfrm>
                                  <a:off x="0" y="0"/>
                                  <a:ext cx="5053211" cy="2679272"/>
                                </a:xfrm>
                                <a:prstGeom prst="rect">
                                  <a:avLst/>
                                </a:prstGeom>
                              </pic:spPr>
                            </pic:pic>
                          </a:graphicData>
                        </a:graphic>
                      </wp:inline>
                    </w:drawing>
                  </w:r>
                </w:p>
                <w:p w:rsidR="00CF6250" w:rsidRDefault="00CF6250" w:rsidP="00CF6250">
                  <w:pPr>
                    <w:pStyle w:val="ListParagraph"/>
                    <w:ind w:left="0"/>
                    <w:jc w:val="center"/>
                  </w:pPr>
                  <w:r w:rsidRPr="00D72466">
                    <w:t xml:space="preserve">Figure </w:t>
                  </w:r>
                  <w:r>
                    <w:t>3</w:t>
                  </w:r>
                  <w:r w:rsidRPr="00D72466">
                    <w:t>.0.0</w:t>
                  </w:r>
                  <w:r>
                    <w:t xml:space="preserve"> – Delivery Template for File</w:t>
                  </w:r>
                </w:p>
              </w:tc>
            </w:tr>
          </w:tbl>
          <w:p w:rsidR="00DE2E90" w:rsidRDefault="00DE2E90" w:rsidP="00DE2E90">
            <w:pPr>
              <w:pStyle w:val="ListParagraph"/>
              <w:ind w:left="360"/>
            </w:pPr>
          </w:p>
          <w:p w:rsidR="00B422DC" w:rsidRDefault="00DE2E90" w:rsidP="00DE2E90">
            <w:pPr>
              <w:pStyle w:val="ListParagraph"/>
              <w:numPr>
                <w:ilvl w:val="0"/>
                <w:numId w:val="11"/>
              </w:numPr>
            </w:pPr>
            <w:r>
              <w:t xml:space="preserve">Assign the newly created delivery template to </w:t>
            </w:r>
            <w:proofErr w:type="spellStart"/>
            <w:r>
              <w:t>RoboFax</w:t>
            </w:r>
            <w:proofErr w:type="spellEnd"/>
            <w:r>
              <w:t xml:space="preserve"> user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E90AC2" w:rsidTr="00DE2E90">
              <w:tc>
                <w:tcPr>
                  <w:tcW w:w="4636" w:type="dxa"/>
                  <w:tcMar>
                    <w:left w:w="28" w:type="dxa"/>
                    <w:right w:w="28" w:type="dxa"/>
                  </w:tcMar>
                </w:tcPr>
                <w:p w:rsidR="00E90AC2" w:rsidRDefault="00E90AC2" w:rsidP="00DE2E90">
                  <w:pPr>
                    <w:pStyle w:val="ListParagraph"/>
                    <w:ind w:left="0"/>
                    <w:rPr>
                      <w:rFonts w:eastAsiaTheme="majorEastAsia"/>
                    </w:rPr>
                  </w:pPr>
                </w:p>
              </w:tc>
              <w:tc>
                <w:tcPr>
                  <w:tcW w:w="4636" w:type="dxa"/>
                  <w:tcMar>
                    <w:left w:w="28" w:type="dxa"/>
                    <w:right w:w="28" w:type="dxa"/>
                  </w:tcMar>
                </w:tcPr>
                <w:p w:rsidR="00E90AC2" w:rsidRDefault="00E90AC2" w:rsidP="007A2819">
                  <w:pPr>
                    <w:pStyle w:val="ListParagraph"/>
                    <w:ind w:left="0"/>
                    <w:rPr>
                      <w:rFonts w:eastAsiaTheme="majorEastAsia"/>
                    </w:rPr>
                  </w:pPr>
                </w:p>
              </w:tc>
            </w:tr>
            <w:tr w:rsidR="00E90AC2" w:rsidTr="00DE2E90">
              <w:tc>
                <w:tcPr>
                  <w:tcW w:w="4636" w:type="dxa"/>
                  <w:tcMar>
                    <w:left w:w="28" w:type="dxa"/>
                    <w:right w:w="28" w:type="dxa"/>
                  </w:tcMar>
                </w:tcPr>
                <w:p w:rsidR="00E90AC2" w:rsidRDefault="00E90AC2" w:rsidP="007A2819">
                  <w:pPr>
                    <w:pStyle w:val="ListParagraph"/>
                    <w:ind w:left="0"/>
                    <w:rPr>
                      <w:rFonts w:eastAsiaTheme="majorEastAsia"/>
                    </w:rPr>
                  </w:pPr>
                </w:p>
              </w:tc>
              <w:tc>
                <w:tcPr>
                  <w:tcW w:w="4636" w:type="dxa"/>
                  <w:tcMar>
                    <w:left w:w="28" w:type="dxa"/>
                    <w:right w:w="28" w:type="dxa"/>
                  </w:tcMar>
                </w:tcPr>
                <w:p w:rsidR="00E90AC2" w:rsidRPr="00FB267C" w:rsidRDefault="00E90AC2" w:rsidP="007A2819">
                  <w:pPr>
                    <w:pStyle w:val="ListParagraph"/>
                    <w:ind w:left="0"/>
                    <w:rPr>
                      <w:rFonts w:eastAsiaTheme="majorEastAsia"/>
                      <w:i/>
                    </w:rPr>
                  </w:pPr>
                </w:p>
              </w:tc>
            </w:tr>
          </w:tbl>
          <w:p w:rsidR="00E90AC2" w:rsidRDefault="00E90AC2" w:rsidP="00E90AC2"/>
          <w:p w:rsidR="00BB63AA" w:rsidRPr="00973719" w:rsidRDefault="00BB63AA" w:rsidP="00F1146D">
            <w:pPr>
              <w:ind w:left="360"/>
              <w:rPr>
                <w:rFonts w:eastAsiaTheme="majorEastAsia"/>
              </w:rPr>
            </w:pPr>
          </w:p>
        </w:tc>
      </w:tr>
    </w:tbl>
    <w:p w:rsidR="00761929" w:rsidRPr="00BB7182" w:rsidRDefault="00761929" w:rsidP="00B24B09">
      <w:pPr>
        <w:rPr>
          <w:rFonts w:asciiTheme="minorHAnsi" w:eastAsiaTheme="majorEastAsia" w:hAnsiTheme="minorHAnsi" w:cstheme="majorBidi"/>
          <w:b/>
          <w:bCs/>
          <w:color w:val="365F91" w:themeColor="accent1" w:themeShade="BF"/>
          <w:sz w:val="24"/>
          <w:szCs w:val="28"/>
        </w:rPr>
      </w:pPr>
    </w:p>
    <w:sectPr w:rsidR="00761929" w:rsidRPr="00BB7182" w:rsidSect="009D6AD0">
      <w:headerReference w:type="default" r:id="rId19"/>
      <w:footerReference w:type="default" r:id="rId20"/>
      <w:pgSz w:w="12240" w:h="15840"/>
      <w:pgMar w:top="1304" w:right="1304" w:bottom="130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94" w:rsidRDefault="00D01394" w:rsidP="00D81BF5">
      <w:pPr>
        <w:spacing w:after="0" w:line="240" w:lineRule="auto"/>
      </w:pPr>
      <w:r>
        <w:separator/>
      </w:r>
    </w:p>
  </w:endnote>
  <w:endnote w:type="continuationSeparator" w:id="0">
    <w:p w:rsidR="00D01394" w:rsidRDefault="00D01394" w:rsidP="00D8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22"/>
      <w:gridCol w:w="895"/>
    </w:tblGrid>
    <w:tr w:rsidR="002252A3">
      <w:tc>
        <w:tcPr>
          <w:tcW w:w="0" w:type="auto"/>
        </w:tcPr>
        <w:p w:rsidR="002252A3" w:rsidRDefault="002252A3">
          <w:pPr>
            <w:pStyle w:val="Footer"/>
          </w:pPr>
        </w:p>
      </w:tc>
      <w:tc>
        <w:tcPr>
          <w:tcW w:w="0" w:type="auto"/>
        </w:tcPr>
        <w:p w:rsidR="00F22BB1" w:rsidRPr="00F22BB1" w:rsidRDefault="00D01394" w:rsidP="004100B9">
          <w:pPr>
            <w:pStyle w:val="Footer"/>
            <w:rPr>
              <w:sz w:val="12"/>
              <w:szCs w:val="12"/>
            </w:rPr>
          </w:pPr>
          <w:sdt>
            <w:sdtPr>
              <w:rPr>
                <w:sz w:val="12"/>
                <w:szCs w:val="12"/>
              </w:rPr>
              <w:alias w:val="Company"/>
              <w:id w:val="6760802"/>
              <w:dataBinding w:prefixMappings="xmlns:ns0='http://schemas.openxmlformats.org/officeDocument/2006/extended-properties'" w:xpath="/ns0:Properties[1]/ns0:Company[1]" w:storeItemID="{6668398D-A668-4E3E-A5EB-62B293D839F1}"/>
              <w:text/>
            </w:sdtPr>
            <w:sdtEndPr/>
            <w:sdtContent>
              <w:r w:rsidR="00D95F73" w:rsidRPr="00674730">
                <w:rPr>
                  <w:sz w:val="12"/>
                  <w:szCs w:val="12"/>
                </w:rPr>
                <w:t>R</w:t>
              </w:r>
              <w:r w:rsidR="00F22BB1">
                <w:rPr>
                  <w:sz w:val="12"/>
                  <w:szCs w:val="12"/>
                </w:rPr>
                <w:t>EV2009101</w:t>
              </w:r>
              <w:r w:rsidR="004100B9">
                <w:rPr>
                  <w:sz w:val="12"/>
                  <w:szCs w:val="12"/>
                </w:rPr>
                <w:t>6</w:t>
              </w:r>
            </w:sdtContent>
          </w:sdt>
        </w:p>
      </w:tc>
    </w:tr>
  </w:tbl>
  <w:p w:rsidR="002252A3" w:rsidRDefault="00225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94" w:rsidRDefault="00D01394" w:rsidP="00D81BF5">
      <w:pPr>
        <w:spacing w:after="0" w:line="240" w:lineRule="auto"/>
      </w:pPr>
      <w:r>
        <w:separator/>
      </w:r>
    </w:p>
  </w:footnote>
  <w:footnote w:type="continuationSeparator" w:id="0">
    <w:p w:rsidR="00D01394" w:rsidRDefault="00D01394" w:rsidP="00D81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A3" w:rsidRDefault="007E6211">
    <w:pPr>
      <w:pStyle w:val="Header"/>
    </w:pPr>
    <w:r>
      <w:rPr>
        <w:noProof/>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6116320" cy="170815"/>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16275097"/>
                            <w:dataBinding w:prefixMappings="xmlns:ns0='http://schemas.openxmlformats.org/package/2006/metadata/core-properties' xmlns:ns1='http://purl.org/dc/elements/1.1/'" w:xpath="/ns0:coreProperties[1]/ns1:title[1]" w:storeItemID="{6C3C8BC8-F283-45AE-878A-BAB7291924A1}"/>
                            <w:text/>
                          </w:sdtPr>
                          <w:sdtEndPr/>
                          <w:sdtContent>
                            <w:p w:rsidR="002252A3" w:rsidRDefault="00D43950">
                              <w:pPr>
                                <w:spacing w:after="0" w:line="240" w:lineRule="auto"/>
                              </w:pPr>
                              <w:r>
                                <w:t xml:space="preserve">FaxCore </w:t>
                              </w:r>
                              <w:r w:rsidR="00DE5EFA">
                                <w:t>Ev5</w:t>
                              </w:r>
                              <w:r>
                                <w:t xml:space="preserve"> </w:t>
                              </w:r>
                              <w:r w:rsidR="007E6211">
                                <w:t>–</w:t>
                              </w:r>
                              <w:r w:rsidR="00120059">
                                <w:t xml:space="preserve"> </w:t>
                              </w:r>
                              <w:proofErr w:type="spellStart"/>
                              <w:r w:rsidR="00301EF9">
                                <w:t>RoboFax</w:t>
                              </w:r>
                              <w:proofErr w:type="spellEnd"/>
                              <w:r w:rsidR="00301EF9">
                                <w:t xml:space="preserve"> v2</w:t>
                              </w:r>
                              <w:r w:rsidR="00DE5EFA">
                                <w:t>.0.0.1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481.6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" o:allowincell="f" filled="f" stroked="f">
              <v:textbox style="mso-fit-shape-to-text:t" inset=",0,,0">
                <w:txbxContent>
                  <w:sdt>
                    <w:sdtPr>
                      <w:alias w:val="Title"/>
                      <w:id w:val="16275097"/>
                      <w:dataBinding w:prefixMappings="xmlns:ns0='http://schemas.openxmlformats.org/package/2006/metadata/core-properties' xmlns:ns1='http://purl.org/dc/elements/1.1/'" w:xpath="/ns0:coreProperties[1]/ns1:title[1]" w:storeItemID="{6C3C8BC8-F283-45AE-878A-BAB7291924A1}"/>
                      <w:text/>
                    </w:sdtPr>
                    <w:sdtEndPr/>
                    <w:sdtContent>
                      <w:p w:rsidR="002252A3" w:rsidRDefault="00D43950">
                        <w:pPr>
                          <w:spacing w:after="0" w:line="240" w:lineRule="auto"/>
                        </w:pPr>
                        <w:r>
                          <w:t xml:space="preserve">FaxCore </w:t>
                        </w:r>
                        <w:r w:rsidR="00DE5EFA">
                          <w:t>Ev5</w:t>
                        </w:r>
                        <w:r>
                          <w:t xml:space="preserve"> </w:t>
                        </w:r>
                        <w:r w:rsidR="007E6211">
                          <w:t>–</w:t>
                        </w:r>
                        <w:r w:rsidR="00120059">
                          <w:t xml:space="preserve"> </w:t>
                        </w:r>
                        <w:proofErr w:type="spellStart"/>
                        <w:r w:rsidR="00301EF9">
                          <w:t>RoboFax</w:t>
                        </w:r>
                        <w:proofErr w:type="spellEnd"/>
                        <w:r w:rsidR="00301EF9">
                          <w:t xml:space="preserve"> v2</w:t>
                        </w:r>
                        <w:r w:rsidR="00DE5EFA">
                          <w:t>.0.0.1</w:t>
                        </w:r>
                      </w:p>
                    </w:sdtContent>
                  </w:sdt>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828040" cy="170815"/>
              <wp:effectExtent l="0" t="0" r="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2A3" w:rsidRDefault="001975AA">
                          <w:pPr>
                            <w:spacing w:after="0" w:line="240" w:lineRule="auto"/>
                            <w:jc w:val="right"/>
                            <w:rPr>
                              <w:color w:val="FFFFFF" w:themeColor="background1"/>
                            </w:rPr>
                          </w:pPr>
                          <w:r>
                            <w:fldChar w:fldCharType="begin"/>
                          </w:r>
                          <w:r>
                            <w:instrText xml:space="preserve"> PAGE   \* MERGEFORMAT </w:instrText>
                          </w:r>
                          <w:r>
                            <w:fldChar w:fldCharType="separate"/>
                          </w:r>
                          <w:r w:rsidR="00656166" w:rsidRPr="00656166">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1" o:spid="_x0000_s1028" type="#_x0000_t202" style="position:absolute;margin-left:0;margin-top:0;width:65.2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" o:allowincell="f" fillcolor="#4f81bd [3204]" stroked="f">
              <v:textbox style="mso-fit-shape-to-text:t" inset=",0,,0">
                <w:txbxContent>
                  <w:p w:rsidR="002252A3" w:rsidRDefault="001975AA">
                    <w:pPr>
                      <w:spacing w:after="0" w:line="240" w:lineRule="auto"/>
                      <w:jc w:val="right"/>
                      <w:rPr>
                        <w:color w:val="FFFFFF" w:themeColor="background1"/>
                      </w:rPr>
                    </w:pPr>
                    <w:r>
                      <w:fldChar w:fldCharType="begin"/>
                    </w:r>
                    <w:r>
                      <w:instrText xml:space="preserve"> PAGE   \* MERGEFORMAT </w:instrText>
                    </w:r>
                    <w:r>
                      <w:fldChar w:fldCharType="separate"/>
                    </w:r>
                    <w:r w:rsidR="00656166" w:rsidRPr="00656166">
                      <w:rPr>
                        <w:noProof/>
                        <w:color w:val="FFFFFF" w:themeColor="background1"/>
                      </w:rPr>
                      <w:t>8</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98"/>
    <w:multiLevelType w:val="hybridMultilevel"/>
    <w:tmpl w:val="8974C9A8"/>
    <w:lvl w:ilvl="0" w:tplc="4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66937"/>
    <w:multiLevelType w:val="hybridMultilevel"/>
    <w:tmpl w:val="4760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2EFD"/>
    <w:multiLevelType w:val="hybridMultilevel"/>
    <w:tmpl w:val="B24201D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0DBE52BF"/>
    <w:multiLevelType w:val="hybridMultilevel"/>
    <w:tmpl w:val="F852F0F8"/>
    <w:lvl w:ilvl="0" w:tplc="04DE1080">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109D7E41"/>
    <w:multiLevelType w:val="hybridMultilevel"/>
    <w:tmpl w:val="9B3A7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624895"/>
    <w:multiLevelType w:val="hybridMultilevel"/>
    <w:tmpl w:val="9BB023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B96D34"/>
    <w:multiLevelType w:val="hybridMultilevel"/>
    <w:tmpl w:val="5AE802BE"/>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nsid w:val="33D36322"/>
    <w:multiLevelType w:val="hybridMultilevel"/>
    <w:tmpl w:val="C76042EE"/>
    <w:lvl w:ilvl="0" w:tplc="4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390743"/>
    <w:multiLevelType w:val="hybridMultilevel"/>
    <w:tmpl w:val="AAFAB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F23811"/>
    <w:multiLevelType w:val="hybridMultilevel"/>
    <w:tmpl w:val="345C0C8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581733A3"/>
    <w:multiLevelType w:val="hybridMultilevel"/>
    <w:tmpl w:val="7E563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72AC7"/>
    <w:multiLevelType w:val="hybridMultilevel"/>
    <w:tmpl w:val="A3F8CB8C"/>
    <w:lvl w:ilvl="0" w:tplc="4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5F14D4"/>
    <w:multiLevelType w:val="hybridMultilevel"/>
    <w:tmpl w:val="7AF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1A05186"/>
    <w:multiLevelType w:val="hybridMultilevel"/>
    <w:tmpl w:val="86BAF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10"/>
  </w:num>
  <w:num w:numId="4">
    <w:abstractNumId w:val="1"/>
  </w:num>
  <w:num w:numId="5">
    <w:abstractNumId w:val="8"/>
  </w:num>
  <w:num w:numId="6">
    <w:abstractNumId w:val="4"/>
  </w:num>
  <w:num w:numId="7">
    <w:abstractNumId w:val="12"/>
  </w:num>
  <w:num w:numId="8">
    <w:abstractNumId w:val="3"/>
  </w:num>
  <w:num w:numId="9">
    <w:abstractNumId w:val="2"/>
  </w:num>
  <w:num w:numId="10">
    <w:abstractNumId w:val="9"/>
  </w:num>
  <w:num w:numId="11">
    <w:abstractNumId w:val="6"/>
  </w:num>
  <w:num w:numId="12">
    <w:abstractNumId w:val="0"/>
  </w:num>
  <w:num w:numId="13">
    <w:abstractNumId w:val="11"/>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F9"/>
    <w:rsid w:val="00002A54"/>
    <w:rsid w:val="00002BE4"/>
    <w:rsid w:val="00010772"/>
    <w:rsid w:val="00011BC9"/>
    <w:rsid w:val="000203DF"/>
    <w:rsid w:val="00033AA6"/>
    <w:rsid w:val="000346E5"/>
    <w:rsid w:val="00042EBB"/>
    <w:rsid w:val="000451E1"/>
    <w:rsid w:val="00047FBF"/>
    <w:rsid w:val="000521DD"/>
    <w:rsid w:val="00055626"/>
    <w:rsid w:val="00056FA9"/>
    <w:rsid w:val="00057520"/>
    <w:rsid w:val="000630A0"/>
    <w:rsid w:val="00063A56"/>
    <w:rsid w:val="00071735"/>
    <w:rsid w:val="00072E10"/>
    <w:rsid w:val="00077490"/>
    <w:rsid w:val="000872C9"/>
    <w:rsid w:val="000A0883"/>
    <w:rsid w:val="000B100A"/>
    <w:rsid w:val="000B78FD"/>
    <w:rsid w:val="000E050F"/>
    <w:rsid w:val="000E37DD"/>
    <w:rsid w:val="000F640C"/>
    <w:rsid w:val="000F66DC"/>
    <w:rsid w:val="0010017B"/>
    <w:rsid w:val="00103E7E"/>
    <w:rsid w:val="00104A98"/>
    <w:rsid w:val="0011029C"/>
    <w:rsid w:val="00110B3D"/>
    <w:rsid w:val="00111060"/>
    <w:rsid w:val="0011179C"/>
    <w:rsid w:val="001118D3"/>
    <w:rsid w:val="001145D5"/>
    <w:rsid w:val="00114BD1"/>
    <w:rsid w:val="00115769"/>
    <w:rsid w:val="00120059"/>
    <w:rsid w:val="00125F9C"/>
    <w:rsid w:val="00126967"/>
    <w:rsid w:val="00126BA7"/>
    <w:rsid w:val="001307F3"/>
    <w:rsid w:val="001330DB"/>
    <w:rsid w:val="0013366C"/>
    <w:rsid w:val="00140F33"/>
    <w:rsid w:val="001463BF"/>
    <w:rsid w:val="00146B3B"/>
    <w:rsid w:val="00151BB3"/>
    <w:rsid w:val="00157D04"/>
    <w:rsid w:val="00162CD3"/>
    <w:rsid w:val="0016304C"/>
    <w:rsid w:val="001705FF"/>
    <w:rsid w:val="001749A7"/>
    <w:rsid w:val="0017637B"/>
    <w:rsid w:val="001833EA"/>
    <w:rsid w:val="00184BDB"/>
    <w:rsid w:val="00191159"/>
    <w:rsid w:val="001975AA"/>
    <w:rsid w:val="001A5641"/>
    <w:rsid w:val="001B15E6"/>
    <w:rsid w:val="001B2DF9"/>
    <w:rsid w:val="001C365C"/>
    <w:rsid w:val="001D2C82"/>
    <w:rsid w:val="001D73F2"/>
    <w:rsid w:val="001E41C5"/>
    <w:rsid w:val="001E472B"/>
    <w:rsid w:val="001E4B12"/>
    <w:rsid w:val="001E4CC2"/>
    <w:rsid w:val="001E6687"/>
    <w:rsid w:val="001E750A"/>
    <w:rsid w:val="001F0829"/>
    <w:rsid w:val="001F09BD"/>
    <w:rsid w:val="001F417E"/>
    <w:rsid w:val="001F60C4"/>
    <w:rsid w:val="001F61DE"/>
    <w:rsid w:val="001F65D4"/>
    <w:rsid w:val="0020123B"/>
    <w:rsid w:val="00215B80"/>
    <w:rsid w:val="00220B4A"/>
    <w:rsid w:val="0022312B"/>
    <w:rsid w:val="002252A3"/>
    <w:rsid w:val="00240B3E"/>
    <w:rsid w:val="00240EF1"/>
    <w:rsid w:val="00243FF2"/>
    <w:rsid w:val="00282C5D"/>
    <w:rsid w:val="0028357F"/>
    <w:rsid w:val="0028461B"/>
    <w:rsid w:val="002879B9"/>
    <w:rsid w:val="0029236D"/>
    <w:rsid w:val="00294771"/>
    <w:rsid w:val="002A3111"/>
    <w:rsid w:val="002A469A"/>
    <w:rsid w:val="002A7BFF"/>
    <w:rsid w:val="002B4BA2"/>
    <w:rsid w:val="002B75A8"/>
    <w:rsid w:val="002C0277"/>
    <w:rsid w:val="002C0C2E"/>
    <w:rsid w:val="002C2BD7"/>
    <w:rsid w:val="002C5291"/>
    <w:rsid w:val="002C5301"/>
    <w:rsid w:val="002D405F"/>
    <w:rsid w:val="002E15D5"/>
    <w:rsid w:val="002F0E8A"/>
    <w:rsid w:val="002F1C87"/>
    <w:rsid w:val="002F5645"/>
    <w:rsid w:val="00301EF9"/>
    <w:rsid w:val="00304545"/>
    <w:rsid w:val="0031294B"/>
    <w:rsid w:val="00330F5E"/>
    <w:rsid w:val="00337787"/>
    <w:rsid w:val="00344A66"/>
    <w:rsid w:val="00344AE2"/>
    <w:rsid w:val="00346D52"/>
    <w:rsid w:val="003548A8"/>
    <w:rsid w:val="00357594"/>
    <w:rsid w:val="00366D92"/>
    <w:rsid w:val="00367E29"/>
    <w:rsid w:val="00371729"/>
    <w:rsid w:val="00373AA3"/>
    <w:rsid w:val="00375C8B"/>
    <w:rsid w:val="00381D0D"/>
    <w:rsid w:val="00384D43"/>
    <w:rsid w:val="00392963"/>
    <w:rsid w:val="003962E6"/>
    <w:rsid w:val="003A1D68"/>
    <w:rsid w:val="003A462A"/>
    <w:rsid w:val="003A4B5E"/>
    <w:rsid w:val="003A72F3"/>
    <w:rsid w:val="003B34D8"/>
    <w:rsid w:val="003B622E"/>
    <w:rsid w:val="003B6279"/>
    <w:rsid w:val="003B69D8"/>
    <w:rsid w:val="003C23A8"/>
    <w:rsid w:val="003E005C"/>
    <w:rsid w:val="003E1E1F"/>
    <w:rsid w:val="003F5317"/>
    <w:rsid w:val="003F5AEE"/>
    <w:rsid w:val="00403993"/>
    <w:rsid w:val="004100B9"/>
    <w:rsid w:val="00414517"/>
    <w:rsid w:val="00423BBB"/>
    <w:rsid w:val="00425D4F"/>
    <w:rsid w:val="00431A5A"/>
    <w:rsid w:val="00441916"/>
    <w:rsid w:val="00443218"/>
    <w:rsid w:val="004528DD"/>
    <w:rsid w:val="004621CD"/>
    <w:rsid w:val="0046532F"/>
    <w:rsid w:val="004658F5"/>
    <w:rsid w:val="004663B0"/>
    <w:rsid w:val="004677B0"/>
    <w:rsid w:val="004738B6"/>
    <w:rsid w:val="00473F79"/>
    <w:rsid w:val="0047487B"/>
    <w:rsid w:val="004859AA"/>
    <w:rsid w:val="00487D22"/>
    <w:rsid w:val="00490AF9"/>
    <w:rsid w:val="00491381"/>
    <w:rsid w:val="00493A66"/>
    <w:rsid w:val="00493EE4"/>
    <w:rsid w:val="00495770"/>
    <w:rsid w:val="00495FEA"/>
    <w:rsid w:val="004A020D"/>
    <w:rsid w:val="004A2EFF"/>
    <w:rsid w:val="004A3861"/>
    <w:rsid w:val="004A5B3F"/>
    <w:rsid w:val="004B35A0"/>
    <w:rsid w:val="004B40CE"/>
    <w:rsid w:val="004B6CC2"/>
    <w:rsid w:val="004C5D35"/>
    <w:rsid w:val="004D143E"/>
    <w:rsid w:val="004D662F"/>
    <w:rsid w:val="004D7794"/>
    <w:rsid w:val="004E0FB7"/>
    <w:rsid w:val="004F3CE2"/>
    <w:rsid w:val="004F3E41"/>
    <w:rsid w:val="004F4C6E"/>
    <w:rsid w:val="005040F0"/>
    <w:rsid w:val="005047EA"/>
    <w:rsid w:val="00514DF6"/>
    <w:rsid w:val="00527442"/>
    <w:rsid w:val="00540FA5"/>
    <w:rsid w:val="00543092"/>
    <w:rsid w:val="00545A14"/>
    <w:rsid w:val="00560C9E"/>
    <w:rsid w:val="005622E6"/>
    <w:rsid w:val="005738FB"/>
    <w:rsid w:val="005750A9"/>
    <w:rsid w:val="00575D4A"/>
    <w:rsid w:val="005807E4"/>
    <w:rsid w:val="0058491E"/>
    <w:rsid w:val="00590834"/>
    <w:rsid w:val="00592E59"/>
    <w:rsid w:val="00594A4E"/>
    <w:rsid w:val="00595CF5"/>
    <w:rsid w:val="005A0EDB"/>
    <w:rsid w:val="005A2BC3"/>
    <w:rsid w:val="005A4A99"/>
    <w:rsid w:val="005A6519"/>
    <w:rsid w:val="005A676A"/>
    <w:rsid w:val="005B3EDD"/>
    <w:rsid w:val="005B4C57"/>
    <w:rsid w:val="005C2CEE"/>
    <w:rsid w:val="005C6835"/>
    <w:rsid w:val="005C7B6C"/>
    <w:rsid w:val="005D0477"/>
    <w:rsid w:val="005D3D3A"/>
    <w:rsid w:val="005D4127"/>
    <w:rsid w:val="005E1C29"/>
    <w:rsid w:val="005E625F"/>
    <w:rsid w:val="005E6CDC"/>
    <w:rsid w:val="005E7AE0"/>
    <w:rsid w:val="005F01CE"/>
    <w:rsid w:val="005F55CF"/>
    <w:rsid w:val="006045F9"/>
    <w:rsid w:val="0061384E"/>
    <w:rsid w:val="00614A4F"/>
    <w:rsid w:val="00617353"/>
    <w:rsid w:val="00617BE6"/>
    <w:rsid w:val="006260AF"/>
    <w:rsid w:val="00627404"/>
    <w:rsid w:val="006274FA"/>
    <w:rsid w:val="0063580B"/>
    <w:rsid w:val="00637593"/>
    <w:rsid w:val="00644146"/>
    <w:rsid w:val="00645862"/>
    <w:rsid w:val="006536E6"/>
    <w:rsid w:val="00656166"/>
    <w:rsid w:val="006562A8"/>
    <w:rsid w:val="0066037F"/>
    <w:rsid w:val="006619B6"/>
    <w:rsid w:val="00670CA6"/>
    <w:rsid w:val="00673801"/>
    <w:rsid w:val="00674730"/>
    <w:rsid w:val="006758F2"/>
    <w:rsid w:val="00683429"/>
    <w:rsid w:val="00691C73"/>
    <w:rsid w:val="006929DC"/>
    <w:rsid w:val="00694876"/>
    <w:rsid w:val="0069497D"/>
    <w:rsid w:val="00695BDC"/>
    <w:rsid w:val="00695C26"/>
    <w:rsid w:val="00696D29"/>
    <w:rsid w:val="00697494"/>
    <w:rsid w:val="006974BE"/>
    <w:rsid w:val="006A19EA"/>
    <w:rsid w:val="006A2C62"/>
    <w:rsid w:val="006A6C3F"/>
    <w:rsid w:val="006B1E11"/>
    <w:rsid w:val="006B2E80"/>
    <w:rsid w:val="006B3FFA"/>
    <w:rsid w:val="006C5960"/>
    <w:rsid w:val="006C7472"/>
    <w:rsid w:val="006C7BD3"/>
    <w:rsid w:val="006C7CFA"/>
    <w:rsid w:val="006D4BE0"/>
    <w:rsid w:val="006D718D"/>
    <w:rsid w:val="006D748D"/>
    <w:rsid w:val="006E2E9B"/>
    <w:rsid w:val="006E53B4"/>
    <w:rsid w:val="006E59DE"/>
    <w:rsid w:val="006F213D"/>
    <w:rsid w:val="006F343D"/>
    <w:rsid w:val="006F5497"/>
    <w:rsid w:val="00707556"/>
    <w:rsid w:val="00711A8A"/>
    <w:rsid w:val="0071285F"/>
    <w:rsid w:val="007244E0"/>
    <w:rsid w:val="007343D8"/>
    <w:rsid w:val="00743551"/>
    <w:rsid w:val="0074611B"/>
    <w:rsid w:val="00750B39"/>
    <w:rsid w:val="00751D63"/>
    <w:rsid w:val="00756D21"/>
    <w:rsid w:val="00757200"/>
    <w:rsid w:val="00761440"/>
    <w:rsid w:val="00761929"/>
    <w:rsid w:val="00767979"/>
    <w:rsid w:val="00772A4C"/>
    <w:rsid w:val="00776FD4"/>
    <w:rsid w:val="00780822"/>
    <w:rsid w:val="00780D6A"/>
    <w:rsid w:val="0078130F"/>
    <w:rsid w:val="00783D43"/>
    <w:rsid w:val="00784607"/>
    <w:rsid w:val="00784847"/>
    <w:rsid w:val="00797D80"/>
    <w:rsid w:val="007A39A3"/>
    <w:rsid w:val="007A6F6E"/>
    <w:rsid w:val="007B0CE8"/>
    <w:rsid w:val="007B4443"/>
    <w:rsid w:val="007B485D"/>
    <w:rsid w:val="007B4EB6"/>
    <w:rsid w:val="007C68F7"/>
    <w:rsid w:val="007D5EE5"/>
    <w:rsid w:val="007E2DA5"/>
    <w:rsid w:val="007E38B7"/>
    <w:rsid w:val="007E6211"/>
    <w:rsid w:val="007F0538"/>
    <w:rsid w:val="007F09BB"/>
    <w:rsid w:val="007F64D8"/>
    <w:rsid w:val="007F7BEB"/>
    <w:rsid w:val="00801214"/>
    <w:rsid w:val="00801629"/>
    <w:rsid w:val="008047F8"/>
    <w:rsid w:val="0080483B"/>
    <w:rsid w:val="008211EB"/>
    <w:rsid w:val="00822C0D"/>
    <w:rsid w:val="008249CA"/>
    <w:rsid w:val="00825DD3"/>
    <w:rsid w:val="008350A9"/>
    <w:rsid w:val="00837F04"/>
    <w:rsid w:val="0084417D"/>
    <w:rsid w:val="00844D8C"/>
    <w:rsid w:val="0084622A"/>
    <w:rsid w:val="00847670"/>
    <w:rsid w:val="00860BC3"/>
    <w:rsid w:val="00861134"/>
    <w:rsid w:val="008623B8"/>
    <w:rsid w:val="008700AF"/>
    <w:rsid w:val="00871D09"/>
    <w:rsid w:val="00872E82"/>
    <w:rsid w:val="00885BC8"/>
    <w:rsid w:val="00885F10"/>
    <w:rsid w:val="00896AC4"/>
    <w:rsid w:val="008B341C"/>
    <w:rsid w:val="008B7439"/>
    <w:rsid w:val="008C24D0"/>
    <w:rsid w:val="008D4585"/>
    <w:rsid w:val="008E10DD"/>
    <w:rsid w:val="008E1BB2"/>
    <w:rsid w:val="008F4176"/>
    <w:rsid w:val="009262FD"/>
    <w:rsid w:val="0093258D"/>
    <w:rsid w:val="00933CC4"/>
    <w:rsid w:val="0094059D"/>
    <w:rsid w:val="009455BC"/>
    <w:rsid w:val="00947FCE"/>
    <w:rsid w:val="009533A1"/>
    <w:rsid w:val="0095369E"/>
    <w:rsid w:val="00957CE1"/>
    <w:rsid w:val="009615A0"/>
    <w:rsid w:val="00972818"/>
    <w:rsid w:val="00973719"/>
    <w:rsid w:val="00976410"/>
    <w:rsid w:val="009811A7"/>
    <w:rsid w:val="009826B6"/>
    <w:rsid w:val="00985AFD"/>
    <w:rsid w:val="009872A0"/>
    <w:rsid w:val="009875F2"/>
    <w:rsid w:val="009A480D"/>
    <w:rsid w:val="009A7255"/>
    <w:rsid w:val="009B5FAA"/>
    <w:rsid w:val="009B62ED"/>
    <w:rsid w:val="009B7FC6"/>
    <w:rsid w:val="009D6351"/>
    <w:rsid w:val="009D6827"/>
    <w:rsid w:val="009D6AD0"/>
    <w:rsid w:val="009E0E77"/>
    <w:rsid w:val="009E447D"/>
    <w:rsid w:val="009F0543"/>
    <w:rsid w:val="009F7772"/>
    <w:rsid w:val="00A1495D"/>
    <w:rsid w:val="00A156A8"/>
    <w:rsid w:val="00A368A0"/>
    <w:rsid w:val="00A36A75"/>
    <w:rsid w:val="00A438B0"/>
    <w:rsid w:val="00A46E46"/>
    <w:rsid w:val="00A579BB"/>
    <w:rsid w:val="00A60791"/>
    <w:rsid w:val="00A6117C"/>
    <w:rsid w:val="00A6156A"/>
    <w:rsid w:val="00A6346D"/>
    <w:rsid w:val="00A6612E"/>
    <w:rsid w:val="00A721A8"/>
    <w:rsid w:val="00A7575D"/>
    <w:rsid w:val="00A8247E"/>
    <w:rsid w:val="00A975B8"/>
    <w:rsid w:val="00AA0EDE"/>
    <w:rsid w:val="00AA68CE"/>
    <w:rsid w:val="00AB1F01"/>
    <w:rsid w:val="00AB2CCD"/>
    <w:rsid w:val="00AC362E"/>
    <w:rsid w:val="00AC39FA"/>
    <w:rsid w:val="00AC3A56"/>
    <w:rsid w:val="00AC5015"/>
    <w:rsid w:val="00AC6BEE"/>
    <w:rsid w:val="00AD2C67"/>
    <w:rsid w:val="00AE6DF6"/>
    <w:rsid w:val="00AE6F84"/>
    <w:rsid w:val="00AF34DC"/>
    <w:rsid w:val="00B00836"/>
    <w:rsid w:val="00B1304F"/>
    <w:rsid w:val="00B143A9"/>
    <w:rsid w:val="00B15DD0"/>
    <w:rsid w:val="00B17A57"/>
    <w:rsid w:val="00B220AD"/>
    <w:rsid w:val="00B24B09"/>
    <w:rsid w:val="00B3275B"/>
    <w:rsid w:val="00B32AE7"/>
    <w:rsid w:val="00B36B8D"/>
    <w:rsid w:val="00B37511"/>
    <w:rsid w:val="00B422DC"/>
    <w:rsid w:val="00B4700D"/>
    <w:rsid w:val="00B533F5"/>
    <w:rsid w:val="00B55898"/>
    <w:rsid w:val="00B60DE3"/>
    <w:rsid w:val="00B642C8"/>
    <w:rsid w:val="00B67DFC"/>
    <w:rsid w:val="00B80969"/>
    <w:rsid w:val="00B80A2A"/>
    <w:rsid w:val="00B86C4E"/>
    <w:rsid w:val="00B93523"/>
    <w:rsid w:val="00B94E2C"/>
    <w:rsid w:val="00BA2F52"/>
    <w:rsid w:val="00BA502E"/>
    <w:rsid w:val="00BA639C"/>
    <w:rsid w:val="00BB0C8C"/>
    <w:rsid w:val="00BB63AA"/>
    <w:rsid w:val="00BB7182"/>
    <w:rsid w:val="00BC2857"/>
    <w:rsid w:val="00BC4803"/>
    <w:rsid w:val="00BD5B86"/>
    <w:rsid w:val="00BD754A"/>
    <w:rsid w:val="00BE4F59"/>
    <w:rsid w:val="00BF05E4"/>
    <w:rsid w:val="00BF1807"/>
    <w:rsid w:val="00BF341E"/>
    <w:rsid w:val="00BF38A7"/>
    <w:rsid w:val="00BF4C3A"/>
    <w:rsid w:val="00BF4CE7"/>
    <w:rsid w:val="00BF5B77"/>
    <w:rsid w:val="00C07EAA"/>
    <w:rsid w:val="00C22F7B"/>
    <w:rsid w:val="00C3008D"/>
    <w:rsid w:val="00C327E5"/>
    <w:rsid w:val="00C40D88"/>
    <w:rsid w:val="00C4261D"/>
    <w:rsid w:val="00C426D3"/>
    <w:rsid w:val="00C42EC8"/>
    <w:rsid w:val="00C468E8"/>
    <w:rsid w:val="00C46CD6"/>
    <w:rsid w:val="00C52ED0"/>
    <w:rsid w:val="00C57BB6"/>
    <w:rsid w:val="00C57D98"/>
    <w:rsid w:val="00C6338D"/>
    <w:rsid w:val="00C71D09"/>
    <w:rsid w:val="00C7389C"/>
    <w:rsid w:val="00C779C4"/>
    <w:rsid w:val="00C901D8"/>
    <w:rsid w:val="00C95F4C"/>
    <w:rsid w:val="00C96CE4"/>
    <w:rsid w:val="00C97015"/>
    <w:rsid w:val="00C97BDF"/>
    <w:rsid w:val="00C97C8A"/>
    <w:rsid w:val="00CA26C1"/>
    <w:rsid w:val="00CA70A6"/>
    <w:rsid w:val="00CB1467"/>
    <w:rsid w:val="00CB23FB"/>
    <w:rsid w:val="00CC7B9C"/>
    <w:rsid w:val="00CD2984"/>
    <w:rsid w:val="00CD49C0"/>
    <w:rsid w:val="00CD7DF0"/>
    <w:rsid w:val="00CE1788"/>
    <w:rsid w:val="00CE57DA"/>
    <w:rsid w:val="00CF2437"/>
    <w:rsid w:val="00CF2A63"/>
    <w:rsid w:val="00CF42A2"/>
    <w:rsid w:val="00CF61F3"/>
    <w:rsid w:val="00CF6250"/>
    <w:rsid w:val="00CF6B9F"/>
    <w:rsid w:val="00CF6BAC"/>
    <w:rsid w:val="00CF767F"/>
    <w:rsid w:val="00D00E8D"/>
    <w:rsid w:val="00D01394"/>
    <w:rsid w:val="00D02BEA"/>
    <w:rsid w:val="00D030D2"/>
    <w:rsid w:val="00D043A7"/>
    <w:rsid w:val="00D07A2F"/>
    <w:rsid w:val="00D12A4A"/>
    <w:rsid w:val="00D12C61"/>
    <w:rsid w:val="00D15138"/>
    <w:rsid w:val="00D151FA"/>
    <w:rsid w:val="00D17AA1"/>
    <w:rsid w:val="00D215E1"/>
    <w:rsid w:val="00D23CC0"/>
    <w:rsid w:val="00D31D8B"/>
    <w:rsid w:val="00D37E7A"/>
    <w:rsid w:val="00D41F23"/>
    <w:rsid w:val="00D43950"/>
    <w:rsid w:val="00D52C9A"/>
    <w:rsid w:val="00D54E13"/>
    <w:rsid w:val="00D57858"/>
    <w:rsid w:val="00D72466"/>
    <w:rsid w:val="00D73FC6"/>
    <w:rsid w:val="00D74D72"/>
    <w:rsid w:val="00D80E4A"/>
    <w:rsid w:val="00D81BF5"/>
    <w:rsid w:val="00D833B5"/>
    <w:rsid w:val="00D92292"/>
    <w:rsid w:val="00D95DEE"/>
    <w:rsid w:val="00D95F73"/>
    <w:rsid w:val="00DA4AEC"/>
    <w:rsid w:val="00DB7824"/>
    <w:rsid w:val="00DC18AB"/>
    <w:rsid w:val="00DC4BD9"/>
    <w:rsid w:val="00DC6ECB"/>
    <w:rsid w:val="00DD1AFF"/>
    <w:rsid w:val="00DD1CC2"/>
    <w:rsid w:val="00DD7A33"/>
    <w:rsid w:val="00DE2E90"/>
    <w:rsid w:val="00DE5EFA"/>
    <w:rsid w:val="00E06E26"/>
    <w:rsid w:val="00E16CF7"/>
    <w:rsid w:val="00E200DD"/>
    <w:rsid w:val="00E23F7E"/>
    <w:rsid w:val="00E2443E"/>
    <w:rsid w:val="00E24F48"/>
    <w:rsid w:val="00E2644C"/>
    <w:rsid w:val="00E27B15"/>
    <w:rsid w:val="00E30921"/>
    <w:rsid w:val="00E4257F"/>
    <w:rsid w:val="00E44498"/>
    <w:rsid w:val="00E45FD1"/>
    <w:rsid w:val="00E5015B"/>
    <w:rsid w:val="00E52A23"/>
    <w:rsid w:val="00E55363"/>
    <w:rsid w:val="00E60C8A"/>
    <w:rsid w:val="00E618A6"/>
    <w:rsid w:val="00E62EEC"/>
    <w:rsid w:val="00E6311A"/>
    <w:rsid w:val="00E650D5"/>
    <w:rsid w:val="00E655D3"/>
    <w:rsid w:val="00E659B6"/>
    <w:rsid w:val="00E72704"/>
    <w:rsid w:val="00E75D0D"/>
    <w:rsid w:val="00E76665"/>
    <w:rsid w:val="00E84271"/>
    <w:rsid w:val="00E90AC2"/>
    <w:rsid w:val="00EA45E5"/>
    <w:rsid w:val="00EA464B"/>
    <w:rsid w:val="00EB2D23"/>
    <w:rsid w:val="00EB49C8"/>
    <w:rsid w:val="00EB5D80"/>
    <w:rsid w:val="00EC26B0"/>
    <w:rsid w:val="00EC2908"/>
    <w:rsid w:val="00EC44FD"/>
    <w:rsid w:val="00EC4B87"/>
    <w:rsid w:val="00EC6017"/>
    <w:rsid w:val="00ED0C73"/>
    <w:rsid w:val="00ED557A"/>
    <w:rsid w:val="00EE018A"/>
    <w:rsid w:val="00EE2995"/>
    <w:rsid w:val="00EE4FFE"/>
    <w:rsid w:val="00EE71FE"/>
    <w:rsid w:val="00EE7EEE"/>
    <w:rsid w:val="00EE7F11"/>
    <w:rsid w:val="00F00AAD"/>
    <w:rsid w:val="00F048D3"/>
    <w:rsid w:val="00F070A9"/>
    <w:rsid w:val="00F1146D"/>
    <w:rsid w:val="00F142BB"/>
    <w:rsid w:val="00F164CC"/>
    <w:rsid w:val="00F16C12"/>
    <w:rsid w:val="00F22BB1"/>
    <w:rsid w:val="00F23B76"/>
    <w:rsid w:val="00F34319"/>
    <w:rsid w:val="00F35F7A"/>
    <w:rsid w:val="00F36BAA"/>
    <w:rsid w:val="00F373C7"/>
    <w:rsid w:val="00F37740"/>
    <w:rsid w:val="00F438E2"/>
    <w:rsid w:val="00F44AF4"/>
    <w:rsid w:val="00F4530B"/>
    <w:rsid w:val="00F46ABE"/>
    <w:rsid w:val="00F52EB3"/>
    <w:rsid w:val="00F56BD1"/>
    <w:rsid w:val="00F65842"/>
    <w:rsid w:val="00F65D55"/>
    <w:rsid w:val="00F85372"/>
    <w:rsid w:val="00F91912"/>
    <w:rsid w:val="00F91A37"/>
    <w:rsid w:val="00F96879"/>
    <w:rsid w:val="00FA6D1B"/>
    <w:rsid w:val="00FA7349"/>
    <w:rsid w:val="00FB07BB"/>
    <w:rsid w:val="00FB267C"/>
    <w:rsid w:val="00FB4170"/>
    <w:rsid w:val="00FB489B"/>
    <w:rsid w:val="00FB4FDF"/>
    <w:rsid w:val="00FB5182"/>
    <w:rsid w:val="00FD02E0"/>
    <w:rsid w:val="00FD5EBE"/>
    <w:rsid w:val="00FF0A04"/>
    <w:rsid w:val="00FF3661"/>
    <w:rsid w:val="00FF4065"/>
    <w:rsid w:val="00FF6C1D"/>
    <w:rsid w:val="00FF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5AFED-54A1-40B4-A018-E0583674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F7"/>
    <w:rPr>
      <w:rFonts w:ascii="Calibri" w:hAnsi="Calibri"/>
    </w:rPr>
  </w:style>
  <w:style w:type="paragraph" w:styleId="Heading1">
    <w:name w:val="heading 1"/>
    <w:basedOn w:val="Normal"/>
    <w:next w:val="Normal"/>
    <w:link w:val="Heading1Char"/>
    <w:uiPriority w:val="9"/>
    <w:qFormat/>
    <w:rsid w:val="00E6311A"/>
    <w:pPr>
      <w:spacing w:after="0" w:line="240" w:lineRule="auto"/>
      <w:outlineLvl w:val="0"/>
    </w:pPr>
    <w:rPr>
      <w:rFonts w:eastAsiaTheme="majorEastAsia" w:cstheme="majorBidi"/>
      <w:b/>
      <w:bCs/>
      <w:color w:val="17365D" w:themeColor="text2" w:themeShade="BF"/>
      <w:sz w:val="36"/>
      <w:szCs w:val="28"/>
    </w:rPr>
  </w:style>
  <w:style w:type="paragraph" w:styleId="Heading2">
    <w:name w:val="heading 2"/>
    <w:basedOn w:val="Heading1"/>
    <w:next w:val="Normal"/>
    <w:link w:val="Heading2Char"/>
    <w:uiPriority w:val="9"/>
    <w:unhideWhenUsed/>
    <w:qFormat/>
    <w:rsid w:val="00F35F7A"/>
    <w:pPr>
      <w:outlineLvl w:val="1"/>
    </w:pPr>
    <w:rPr>
      <w:sz w:val="26"/>
      <w:szCs w:val="24"/>
    </w:rPr>
  </w:style>
  <w:style w:type="paragraph" w:styleId="Heading3">
    <w:name w:val="heading 3"/>
    <w:basedOn w:val="Normal"/>
    <w:next w:val="Normal"/>
    <w:link w:val="Heading3Char"/>
    <w:uiPriority w:val="9"/>
    <w:unhideWhenUsed/>
    <w:qFormat/>
    <w:rsid w:val="00EE4FFE"/>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D31D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BF5"/>
  </w:style>
  <w:style w:type="paragraph" w:styleId="Footer">
    <w:name w:val="footer"/>
    <w:basedOn w:val="Normal"/>
    <w:link w:val="FooterChar"/>
    <w:uiPriority w:val="99"/>
    <w:unhideWhenUsed/>
    <w:rsid w:val="00D8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BF5"/>
  </w:style>
  <w:style w:type="paragraph" w:styleId="BalloonText">
    <w:name w:val="Balloon Text"/>
    <w:basedOn w:val="Normal"/>
    <w:link w:val="BalloonTextChar"/>
    <w:uiPriority w:val="99"/>
    <w:semiHidden/>
    <w:unhideWhenUsed/>
    <w:rsid w:val="00D8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F5"/>
    <w:rPr>
      <w:rFonts w:ascii="Tahoma" w:hAnsi="Tahoma" w:cs="Tahoma"/>
      <w:sz w:val="16"/>
      <w:szCs w:val="16"/>
    </w:rPr>
  </w:style>
  <w:style w:type="character" w:customStyle="1" w:styleId="Heading1Char">
    <w:name w:val="Heading 1 Char"/>
    <w:basedOn w:val="DefaultParagraphFont"/>
    <w:link w:val="Heading1"/>
    <w:uiPriority w:val="9"/>
    <w:rsid w:val="00E6311A"/>
    <w:rPr>
      <w:rFonts w:ascii="Calibri" w:eastAsiaTheme="majorEastAsia" w:hAnsi="Calibri" w:cstheme="majorBidi"/>
      <w:b/>
      <w:bCs/>
      <w:color w:val="17365D" w:themeColor="text2" w:themeShade="BF"/>
      <w:sz w:val="36"/>
      <w:szCs w:val="28"/>
    </w:rPr>
  </w:style>
  <w:style w:type="paragraph" w:styleId="TOCHeading">
    <w:name w:val="TOC Heading"/>
    <w:basedOn w:val="Heading1"/>
    <w:next w:val="Normal"/>
    <w:uiPriority w:val="39"/>
    <w:unhideWhenUsed/>
    <w:qFormat/>
    <w:rsid w:val="00D81BF5"/>
    <w:pPr>
      <w:outlineLvl w:val="9"/>
    </w:pPr>
  </w:style>
  <w:style w:type="paragraph" w:styleId="TOC2">
    <w:name w:val="toc 2"/>
    <w:basedOn w:val="Normal"/>
    <w:next w:val="Normal"/>
    <w:autoRedefine/>
    <w:uiPriority w:val="39"/>
    <w:unhideWhenUsed/>
    <w:qFormat/>
    <w:rsid w:val="00D81BF5"/>
    <w:pPr>
      <w:spacing w:after="100"/>
      <w:ind w:left="220"/>
    </w:pPr>
    <w:rPr>
      <w:rFonts w:eastAsiaTheme="minorEastAsia"/>
    </w:rPr>
  </w:style>
  <w:style w:type="paragraph" w:styleId="TOC1">
    <w:name w:val="toc 1"/>
    <w:basedOn w:val="Normal"/>
    <w:next w:val="Normal"/>
    <w:autoRedefine/>
    <w:uiPriority w:val="39"/>
    <w:unhideWhenUsed/>
    <w:qFormat/>
    <w:rsid w:val="00D81BF5"/>
    <w:pPr>
      <w:spacing w:after="100"/>
    </w:pPr>
    <w:rPr>
      <w:rFonts w:eastAsiaTheme="minorEastAsia"/>
    </w:rPr>
  </w:style>
  <w:style w:type="paragraph" w:styleId="TOC3">
    <w:name w:val="toc 3"/>
    <w:basedOn w:val="Normal"/>
    <w:next w:val="Normal"/>
    <w:autoRedefine/>
    <w:uiPriority w:val="39"/>
    <w:unhideWhenUsed/>
    <w:qFormat/>
    <w:rsid w:val="00D81BF5"/>
    <w:pPr>
      <w:spacing w:after="100"/>
      <w:ind w:left="440"/>
    </w:pPr>
    <w:rPr>
      <w:rFonts w:eastAsiaTheme="minorEastAsia"/>
    </w:rPr>
  </w:style>
  <w:style w:type="character" w:customStyle="1" w:styleId="Heading2Char">
    <w:name w:val="Heading 2 Char"/>
    <w:basedOn w:val="DefaultParagraphFont"/>
    <w:link w:val="Heading2"/>
    <w:uiPriority w:val="9"/>
    <w:rsid w:val="00F35F7A"/>
    <w:rPr>
      <w:rFonts w:ascii="Calibri" w:eastAsiaTheme="majorEastAsia" w:hAnsi="Calibri" w:cstheme="majorBidi"/>
      <w:b/>
      <w:bCs/>
      <w:color w:val="365F91" w:themeColor="accent1" w:themeShade="BF"/>
      <w:sz w:val="26"/>
      <w:szCs w:val="24"/>
    </w:rPr>
  </w:style>
  <w:style w:type="character" w:styleId="Hyperlink">
    <w:name w:val="Hyperlink"/>
    <w:basedOn w:val="DefaultParagraphFont"/>
    <w:uiPriority w:val="99"/>
    <w:unhideWhenUsed/>
    <w:rsid w:val="008623B8"/>
    <w:rPr>
      <w:color w:val="0000FF" w:themeColor="hyperlink"/>
      <w:u w:val="single"/>
    </w:rPr>
  </w:style>
  <w:style w:type="paragraph" w:styleId="Subtitle">
    <w:name w:val="Subtitle"/>
    <w:basedOn w:val="Normal"/>
    <w:next w:val="Normal"/>
    <w:link w:val="SubtitleChar"/>
    <w:uiPriority w:val="11"/>
    <w:qFormat/>
    <w:rsid w:val="008623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623B8"/>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3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23B8"/>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797D80"/>
    <w:rPr>
      <w:i/>
      <w:iCs/>
      <w:color w:val="808080" w:themeColor="text1" w:themeTint="7F"/>
    </w:rPr>
  </w:style>
  <w:style w:type="character" w:styleId="IntenseEmphasis">
    <w:name w:val="Intense Emphasis"/>
    <w:basedOn w:val="DefaultParagraphFont"/>
    <w:uiPriority w:val="21"/>
    <w:qFormat/>
    <w:rsid w:val="00797D80"/>
    <w:rPr>
      <w:b/>
      <w:bCs/>
      <w:i/>
      <w:iCs/>
      <w:color w:val="4F81BD" w:themeColor="accent1"/>
    </w:rPr>
  </w:style>
  <w:style w:type="character" w:styleId="Emphasis">
    <w:name w:val="Emphasis"/>
    <w:basedOn w:val="DefaultParagraphFont"/>
    <w:uiPriority w:val="20"/>
    <w:qFormat/>
    <w:rsid w:val="00797D80"/>
    <w:rPr>
      <w:i/>
      <w:iCs/>
    </w:rPr>
  </w:style>
  <w:style w:type="paragraph" w:styleId="ListParagraph">
    <w:name w:val="List Paragraph"/>
    <w:basedOn w:val="Normal"/>
    <w:uiPriority w:val="34"/>
    <w:qFormat/>
    <w:rsid w:val="00002A54"/>
    <w:pPr>
      <w:ind w:left="720"/>
      <w:contextualSpacing/>
    </w:pPr>
  </w:style>
  <w:style w:type="paragraph" w:customStyle="1" w:styleId="Default">
    <w:name w:val="Default"/>
    <w:rsid w:val="002C0C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EE4FFE"/>
    <w:rPr>
      <w:rFonts w:ascii="Calibri" w:eastAsiaTheme="majorEastAsia" w:hAnsi="Calibri" w:cstheme="majorBidi"/>
      <w:b/>
      <w:bCs/>
      <w:color w:val="4F81BD" w:themeColor="accent1"/>
    </w:rPr>
  </w:style>
  <w:style w:type="character" w:customStyle="1" w:styleId="Heading4Char">
    <w:name w:val="Heading 4 Char"/>
    <w:basedOn w:val="DefaultParagraphFont"/>
    <w:link w:val="Heading4"/>
    <w:uiPriority w:val="9"/>
    <w:rsid w:val="00D31D8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B622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03E7E"/>
    <w:pPr>
      <w:spacing w:line="240" w:lineRule="auto"/>
    </w:pPr>
    <w:rPr>
      <w:b/>
      <w:bCs/>
      <w:color w:val="4F81BD" w:themeColor="accent1"/>
      <w:sz w:val="18"/>
      <w:szCs w:val="18"/>
    </w:rPr>
  </w:style>
  <w:style w:type="table" w:customStyle="1" w:styleId="TableGrid1">
    <w:name w:val="Table Grid1"/>
    <w:basedOn w:val="TableNormal"/>
    <w:next w:val="TableGrid"/>
    <w:uiPriority w:val="59"/>
    <w:rsid w:val="003A1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Documents\FaxCore%202007%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6BCA3582431439428B5C58E30459C" ma:contentTypeVersion="0" ma:contentTypeDescription="Create a new document." ma:contentTypeScope="" ma:versionID="7a9c9091f2ba35e23eca9bf2ddd72c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85B2-762A-4E65-8EBF-14869C2C154D}">
  <ds:schemaRefs>
    <ds:schemaRef ds:uri="http://schemas.microsoft.com/office/2006/metadata/properties"/>
  </ds:schemaRefs>
</ds:datastoreItem>
</file>

<file path=customXml/itemProps2.xml><?xml version="1.0" encoding="utf-8"?>
<ds:datastoreItem xmlns:ds="http://schemas.openxmlformats.org/officeDocument/2006/customXml" ds:itemID="{E51D3AD5-A8D1-40BC-B3ED-CDED2E876C9E}">
  <ds:schemaRefs>
    <ds:schemaRef ds:uri="http://schemas.microsoft.com/sharepoint/v3/contenttype/forms"/>
  </ds:schemaRefs>
</ds:datastoreItem>
</file>

<file path=customXml/itemProps3.xml><?xml version="1.0" encoding="utf-8"?>
<ds:datastoreItem xmlns:ds="http://schemas.openxmlformats.org/officeDocument/2006/customXml" ds:itemID="{F96D4D9B-D4E0-4221-9F5E-750044886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C1A0CD-DCCC-4CDA-8858-B48FBA48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FaxCore 2007 - template.dotx</Template>
  <TotalTime>5</TotalTime>
  <Pages>1</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FaxCore Ev5 – RoboFax v2.0.0.1</vt:lpstr>
    </vt:vector>
  </TitlesOfParts>
  <Company>REV20091016</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FaxCore Ev5 – RoboFax v2.0.0.1</dc:title>
  <dc:creator>Sam Ng</dc:creator>
  <cp:lastModifiedBy>Chris Kaiser</cp:lastModifiedBy>
  <cp:revision>4</cp:revision>
  <cp:lastPrinted>2009-10-16T08:42:00Z</cp:lastPrinted>
  <dcterms:created xsi:type="dcterms:W3CDTF">2014-05-15T16:32:00Z</dcterms:created>
  <dcterms:modified xsi:type="dcterms:W3CDTF">2014-05-15T16:36:00Z</dcterms:modified>
  <cp:version>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0x01010047E6BCA3582431439428B5C58E30459C</vt:lpwstr>
  </property>
</Properties>
</file>